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6D3781" w:rsidRDefault="00376708" w:rsidP="00C14254">
      <w:pPr>
        <w:spacing w:after="0"/>
        <w:rPr>
          <w:b/>
        </w:rPr>
      </w:pPr>
      <w:r w:rsidRPr="00376708">
        <w:rPr>
          <w:b/>
          <w:noProof/>
          <w:sz w:val="20"/>
        </w:rPr>
        <w:pict>
          <v:rect id="Rectangle 1" o:spid="_x0000_s1026" style="position:absolute;margin-left:-14.25pt;margin-top:-12.75pt;width:568.5pt;height:575.25pt;z-index:251657216;visibility:visible;mso-wrap-style:square;mso-wrap-distance-left:9pt;mso-wrap-distance-top:0;mso-wrap-distance-right:9pt;mso-wrap-distance-bottom:0;mso-position-horizontal:absolute;mso-position-horizontal-relative:text;mso-position-vertical:absolute;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" filled="f" strokecolor="#548dd4 [1951]" strokeweight="2pt"/>
        </w:pict>
      </w:r>
      <w:r w:rsidR="00C14254" w:rsidRPr="006D3781">
        <w:rPr>
          <w:b/>
        </w:rPr>
        <w:t>Domain 3</w:t>
      </w:r>
      <w:r w:rsidR="00C14254" w:rsidRPr="006D3781">
        <w:rPr>
          <w:i/>
        </w:rPr>
        <w:t>: Clinical Improvement Projects</w:t>
      </w:r>
    </w:p>
    <w:p w:rsidR="00C14254" w:rsidRPr="006D3781" w:rsidRDefault="00C14254" w:rsidP="00C14254">
      <w:pPr>
        <w:spacing w:after="0"/>
        <w:rPr>
          <w:i/>
        </w:rPr>
      </w:pPr>
      <w:bookmarkStart w:id="0" w:name="_GoBack"/>
      <w:bookmarkEnd w:id="0"/>
      <w:r w:rsidRPr="006D3781">
        <w:rPr>
          <w:b/>
        </w:rPr>
        <w:t>Project ID</w:t>
      </w:r>
      <w:r w:rsidR="005D0F13">
        <w:rPr>
          <w:i/>
        </w:rPr>
        <w:t>: 3.c.i</w:t>
      </w:r>
    </w:p>
    <w:p w:rsidR="00C14254" w:rsidRPr="006D3781" w:rsidRDefault="00C14254" w:rsidP="00C14254">
      <w:pPr>
        <w:spacing w:after="0"/>
        <w:rPr>
          <w:b/>
        </w:rPr>
      </w:pPr>
      <w:r w:rsidRPr="006D3781">
        <w:rPr>
          <w:b/>
        </w:rPr>
        <w:t>Project Title</w:t>
      </w:r>
      <w:r w:rsidR="00D528E9">
        <w:rPr>
          <w:i/>
        </w:rPr>
        <w:t>:</w:t>
      </w:r>
      <w:r w:rsidR="005D0F13">
        <w:rPr>
          <w:i/>
        </w:rPr>
        <w:t xml:space="preserve"> Evidence-based strategies for disease management in </w:t>
      </w:r>
      <w:r w:rsidR="00CD4CC4">
        <w:rPr>
          <w:i/>
        </w:rPr>
        <w:t xml:space="preserve">high risk/affected populations </w:t>
      </w:r>
      <w:r w:rsidR="005D0F13">
        <w:rPr>
          <w:i/>
        </w:rPr>
        <w:t>(adult only)</w:t>
      </w:r>
      <w:r w:rsidR="00CD4CC4">
        <w:rPr>
          <w:i/>
        </w:rPr>
        <w:t xml:space="preserve"> - Diabetes</w:t>
      </w:r>
    </w:p>
    <w:p w:rsidR="00C14254" w:rsidRDefault="006D3781" w:rsidP="006D3781">
      <w:pPr>
        <w:tabs>
          <w:tab w:val="left" w:pos="8040"/>
        </w:tabs>
        <w:spacing w:after="0" w:line="240" w:lineRule="auto"/>
        <w:rPr>
          <w:b/>
          <w:sz w:val="20"/>
        </w:rPr>
      </w:pPr>
      <w:r>
        <w:rPr>
          <w:b/>
          <w:sz w:val="20"/>
        </w:rPr>
        <w:tab/>
      </w:r>
    </w:p>
    <w:p w:rsidR="006D3781" w:rsidRDefault="00376708" w:rsidP="00C14254">
      <w:pPr>
        <w:spacing w:after="0" w:line="240" w:lineRule="auto"/>
        <w:rPr>
          <w:b/>
          <w:sz w:val="20"/>
        </w:rPr>
      </w:pPr>
      <w:r>
        <w:rPr>
          <w:b/>
          <w:noProof/>
          <w:sz w:val="20"/>
        </w:rPr>
        <w:pict>
          <v:line id="Straight Connector 5" o:spid="_x0000_s103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" strokecolor="#548dd4 [1951]" strokeweight="2.25pt"/>
        </w:pict>
      </w:r>
    </w:p>
    <w:p w:rsidR="009D2447" w:rsidRPr="00202636" w:rsidRDefault="009D2447" w:rsidP="00C14254">
      <w:pPr>
        <w:spacing w:after="0" w:line="240" w:lineRule="auto"/>
        <w:rPr>
          <w:b/>
        </w:rPr>
      </w:pPr>
      <w:r w:rsidRPr="00202636">
        <w:rPr>
          <w:b/>
        </w:rPr>
        <w:t>Objective:</w:t>
      </w:r>
    </w:p>
    <w:p w:rsidR="005D0F13" w:rsidRPr="00202636" w:rsidRDefault="005D0F13" w:rsidP="001B266B">
      <w:pPr>
        <w:autoSpaceDE w:val="0"/>
        <w:autoSpaceDN w:val="0"/>
        <w:adjustRightInd w:val="0"/>
        <w:spacing w:after="0" w:line="240" w:lineRule="auto"/>
        <w:ind w:left="720"/>
        <w:rPr>
          <w:rFonts w:ascii="Calibri" w:hAnsi="Calibri" w:cs="Calibri"/>
          <w:color w:val="000000"/>
        </w:rPr>
      </w:pPr>
      <w:r w:rsidRPr="00202636">
        <w:rPr>
          <w:rFonts w:ascii="Calibri" w:hAnsi="Calibri" w:cs="Calibri"/>
          <w:color w:val="000000"/>
        </w:rPr>
        <w:t>Support implementation of evidence-based best practices for disease managem</w:t>
      </w:r>
      <w:r w:rsidR="001B266B">
        <w:rPr>
          <w:rFonts w:ascii="Calibri" w:hAnsi="Calibri" w:cs="Calibri"/>
          <w:color w:val="000000"/>
        </w:rPr>
        <w:t xml:space="preserve">ent in medical practice related </w:t>
      </w:r>
      <w:r w:rsidRPr="00202636">
        <w:rPr>
          <w:rFonts w:ascii="Calibri" w:hAnsi="Calibri" w:cs="Calibri"/>
          <w:color w:val="000000"/>
        </w:rPr>
        <w:t>to diabetes.</w:t>
      </w:r>
    </w:p>
    <w:p w:rsidR="005D0F13" w:rsidRPr="00202636" w:rsidRDefault="00376708" w:rsidP="00194821">
      <w:pPr>
        <w:autoSpaceDE w:val="0"/>
        <w:autoSpaceDN w:val="0"/>
        <w:adjustRightInd w:val="0"/>
        <w:spacing w:after="0" w:line="240" w:lineRule="auto"/>
        <w:rPr>
          <w:rFonts w:ascii="Calibri" w:hAnsi="Calibri" w:cs="Calibri"/>
          <w:color w:val="000000"/>
        </w:rPr>
      </w:pPr>
      <w:r w:rsidRPr="00376708">
        <w:rPr>
          <w:b/>
          <w:noProof/>
        </w:rPr>
        <w:pict>
          <v:line id="Straight Connector 6" o:spid="_x0000_s1030" style="position:absolute;z-index:251659264;visibility:visible;mso-wrap-style:square;mso-wrap-distance-left:9pt;mso-wrap-distance-top:0;mso-wrap-distance-right:9pt;mso-wrap-distance-bottom:0;mso-position-horizontal-relative:text;mso-position-vertical-relative:text" from="-14.25pt,9pt" to="554.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" strokecolor="#548dd4 [1951]" strokeweight="2.25pt"/>
        </w:pict>
      </w:r>
    </w:p>
    <w:p w:rsidR="00194821" w:rsidRPr="00202636" w:rsidRDefault="00194821" w:rsidP="00194821">
      <w:pPr>
        <w:autoSpaceDE w:val="0"/>
        <w:autoSpaceDN w:val="0"/>
        <w:adjustRightInd w:val="0"/>
        <w:spacing w:after="0" w:line="240" w:lineRule="auto"/>
        <w:rPr>
          <w:rFonts w:ascii="Calibri" w:hAnsi="Calibri" w:cs="Calibri"/>
          <w:b/>
          <w:color w:val="000000"/>
        </w:rPr>
      </w:pPr>
      <w:r w:rsidRPr="00202636">
        <w:rPr>
          <w:rFonts w:ascii="Calibri" w:hAnsi="Calibri" w:cs="Calibri"/>
          <w:b/>
          <w:color w:val="000000"/>
        </w:rPr>
        <w:t>Description:</w:t>
      </w:r>
    </w:p>
    <w:p w:rsidR="001B266B" w:rsidRPr="001B266B" w:rsidRDefault="005D0F13" w:rsidP="001B266B">
      <w:pPr>
        <w:pStyle w:val="ListParagraph"/>
        <w:spacing w:after="0" w:line="240" w:lineRule="auto"/>
        <w:rPr>
          <w:rFonts w:ascii="Calibri" w:hAnsi="Calibri" w:cs="Calibri"/>
          <w:color w:val="000000"/>
        </w:rPr>
      </w:pPr>
      <w:r w:rsidRPr="00202636">
        <w:rPr>
          <w:rFonts w:ascii="Calibri" w:hAnsi="Calibri" w:cs="Calibri"/>
          <w:color w:val="000000"/>
        </w:rPr>
        <w:t>The goal of this project is to ensure clinical practices in the community and ambulatory care setting use evidence based strategies to improve management of diabetes. Specifically, this includes improving practitioner population management, increasing patient self-efficacy and confidence in self-management, and implementing diabetes management evidence based guidelines.</w:t>
      </w:r>
    </w:p>
    <w:p w:rsidR="001B266B" w:rsidRDefault="00376708" w:rsidP="001B266B">
      <w:pPr>
        <w:spacing w:after="0" w:line="240" w:lineRule="auto"/>
        <w:rPr>
          <w:b/>
          <w:sz w:val="20"/>
        </w:rPr>
      </w:pPr>
      <w:r>
        <w:rPr>
          <w:b/>
          <w:noProof/>
          <w:sz w:val="20"/>
        </w:rPr>
        <w:pict>
          <v:line id="Straight Connector 13" o:spid="_x0000_s1028" style="position:absolute;z-index:251661312;visibility:visible;mso-wrap-style:square;mso-wrap-distance-left:9pt;mso-wrap-distance-top:0;mso-wrap-distance-right:9pt;mso-wrap-distance-bottom:0;mso-position-horizontal-relative:text;mso-position-vertical-relative:text" from="-14.25pt,5.75pt" to="554.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" strokecolor="#548dd4 [1951]" strokeweight="2.25pt"/>
        </w:pict>
      </w:r>
    </w:p>
    <w:p w:rsidR="001B266B" w:rsidRDefault="001B266B" w:rsidP="001B266B">
      <w:pPr>
        <w:spacing w:after="0" w:line="240" w:lineRule="auto"/>
        <w:rPr>
          <w:b/>
        </w:rPr>
      </w:pPr>
      <w:r>
        <w:rPr>
          <w:b/>
        </w:rPr>
        <w:t>Target Patient Population:</w:t>
      </w:r>
    </w:p>
    <w:p w:rsidR="001B266B" w:rsidRDefault="001B266B" w:rsidP="001B266B">
      <w:pPr>
        <w:spacing w:after="0" w:line="240" w:lineRule="auto"/>
        <w:ind w:left="720"/>
        <w:rPr>
          <w:b/>
          <w:sz w:val="20"/>
        </w:rPr>
      </w:pPr>
      <w:proofErr w:type="gramStart"/>
      <w:r>
        <w:t>Adults with a diabetes diagnosis, with particular attention to residents of neighborhoods with the highest rates of diabetes.</w:t>
      </w:r>
      <w:proofErr w:type="gramEnd"/>
      <w:r>
        <w:t xml:space="preserve"> </w:t>
      </w:r>
    </w:p>
    <w:p w:rsidR="001B266B" w:rsidRPr="00E738F8" w:rsidRDefault="00376708" w:rsidP="001B266B">
      <w:pPr>
        <w:spacing w:after="0" w:line="240" w:lineRule="auto"/>
      </w:pPr>
      <w:r w:rsidRPr="00376708">
        <w:rPr>
          <w:b/>
          <w:noProof/>
        </w:rPr>
        <w:pict>
          <v:line id="Straight Connector 14" o:spid="_x0000_s1034" style="position:absolute;z-index:251654144;visibility:visible;mso-wrap-style:square;mso-wrap-distance-left:9pt;mso-wrap-distance-top:0;mso-wrap-distance-right:9pt;mso-wrap-distance-bottom:0;mso-position-horizontal-relative:text;mso-position-vertical-relative:text" from="-14.25pt,7.15pt" to="554.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C97C9B" w:rsidRDefault="00C97C9B" w:rsidP="00C97C9B">
      <w:pPr>
        <w:spacing w:after="0" w:line="240" w:lineRule="auto"/>
        <w:rPr>
          <w:b/>
        </w:rPr>
      </w:pPr>
      <w:r>
        <w:rPr>
          <w:b/>
        </w:rPr>
        <w:t xml:space="preserve">Actively Engaged Patients for DSRIP Reporting Purposes:  </w:t>
      </w:r>
    </w:p>
    <w:p w:rsidR="001B266B" w:rsidRPr="00397402" w:rsidRDefault="001B266B" w:rsidP="001B266B">
      <w:pPr>
        <w:spacing w:after="0" w:line="240" w:lineRule="auto"/>
        <w:ind w:left="720"/>
      </w:pPr>
      <w:r w:rsidRPr="00397402">
        <w:t xml:space="preserve">The number of participating patients with at least one hemoglobin </w:t>
      </w:r>
      <w:proofErr w:type="gramStart"/>
      <w:r w:rsidRPr="00397402">
        <w:t>A1c</w:t>
      </w:r>
      <w:proofErr w:type="gramEnd"/>
      <w:r w:rsidRPr="00397402">
        <w:t xml:space="preserve"> test within previous Demonstration Year</w:t>
      </w:r>
      <w:r>
        <w:t>.</w:t>
      </w:r>
    </w:p>
    <w:p w:rsidR="001B266B" w:rsidRDefault="00376708" w:rsidP="001B266B">
      <w:pPr>
        <w:spacing w:after="0" w:line="240" w:lineRule="auto"/>
        <w:rPr>
          <w:b/>
        </w:rPr>
      </w:pPr>
      <w:r>
        <w:rPr>
          <w:b/>
          <w:noProof/>
        </w:rPr>
        <w:pict>
          <v:line id="_x0000_s1035" style="position:absolute;z-index:251655168;visibility:visible;mso-wrap-style:square;mso-wrap-distance-left:9pt;mso-wrap-distance-top:0;mso-wrap-distance-right:9pt;mso-wrap-distance-bottom:0;mso-position-horizontal-relative:text;mso-position-vertical-relative:text" from="-14.25pt,5pt" to="554.2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" strokecolor="#548dd4 [1951]" strokeweight="2.25pt"/>
        </w:pict>
      </w:r>
    </w:p>
    <w:p w:rsidR="001B266B" w:rsidRDefault="001B266B" w:rsidP="001B266B">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1B266B" w:rsidRPr="00C97C9B" w:rsidRDefault="001B266B" w:rsidP="00C97C9B">
      <w:pPr>
        <w:spacing w:after="0" w:line="240" w:lineRule="auto"/>
        <w:ind w:left="720"/>
      </w:pPr>
      <w:r>
        <w:t>Primary care physicians, non-PCP practitioners, clinics, health homes / care management organizations, behavioral health providers, substance abuse treatment providers, pharmacies, community based organizations, and others.</w:t>
      </w:r>
    </w:p>
    <w:p w:rsidR="009D2447" w:rsidRPr="009D2447" w:rsidRDefault="00376708" w:rsidP="009D2447">
      <w:pPr>
        <w:pStyle w:val="ListParagraph"/>
        <w:spacing w:after="0" w:line="240" w:lineRule="auto"/>
        <w:rPr>
          <w:b/>
          <w:sz w:val="20"/>
        </w:rPr>
      </w:pPr>
      <w:r>
        <w:rPr>
          <w:b/>
          <w:noProof/>
          <w:sz w:val="20"/>
        </w:rPr>
        <w:pict>
          <v:line id="Straight Connector 7" o:spid="_x0000_s1029"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4.25pt,3.25pt" to="554.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" strokecolor="#548dd4 [1951]" strokeweight="2.25pt"/>
        </w:pict>
      </w:r>
    </w:p>
    <w:tbl>
      <w:tblPr>
        <w:tblW w:w="10815" w:type="dxa"/>
        <w:tblInd w:w="108" w:type="dxa"/>
        <w:tblLook w:val="04A0"/>
      </w:tblPr>
      <w:tblGrid>
        <w:gridCol w:w="10815"/>
      </w:tblGrid>
      <w:tr w:rsidR="0045441D" w:rsidRPr="0045441D" w:rsidTr="004D3CEA">
        <w:trPr>
          <w:trHeight w:val="300"/>
        </w:trPr>
        <w:tc>
          <w:tcPr>
            <w:tcW w:w="10815" w:type="dxa"/>
            <w:tcBorders>
              <w:top w:val="single" w:sz="4" w:space="0" w:color="auto"/>
              <w:left w:val="single" w:sz="4" w:space="0" w:color="auto"/>
              <w:bottom w:val="single" w:sz="4" w:space="0" w:color="auto"/>
              <w:right w:val="single" w:sz="4" w:space="0" w:color="auto"/>
            </w:tcBorders>
            <w:shd w:val="clear" w:color="000000" w:fill="538DD5"/>
            <w:hideMark/>
          </w:tcPr>
          <w:p w:rsidR="0045441D" w:rsidRPr="0045441D" w:rsidRDefault="001F2C91" w:rsidP="0045441D">
            <w:pPr>
              <w:spacing w:after="0" w:line="240" w:lineRule="auto"/>
              <w:rPr>
                <w:rFonts w:ascii="Calibri" w:eastAsia="Times New Roman" w:hAnsi="Calibri" w:cs="Times New Roman"/>
                <w:b/>
                <w:bCs/>
                <w:color w:val="FFFFFF"/>
              </w:rPr>
            </w:pPr>
            <w:r>
              <w:rPr>
                <w:rFonts w:ascii="Calibri" w:eastAsia="Times New Roman" w:hAnsi="Calibri" w:cs="Times New Roman"/>
                <w:b/>
                <w:bCs/>
                <w:color w:val="FFFFFF"/>
              </w:rPr>
              <w:t>Project Milestones</w:t>
            </w:r>
          </w:p>
        </w:tc>
      </w:tr>
      <w:tr w:rsidR="001F2C91" w:rsidRPr="0045441D" w:rsidTr="001F2C91">
        <w:trPr>
          <w:trHeight w:val="557"/>
        </w:trPr>
        <w:tc>
          <w:tcPr>
            <w:tcW w:w="10815" w:type="dxa"/>
            <w:tcBorders>
              <w:top w:val="nil"/>
              <w:left w:val="single" w:sz="4" w:space="0" w:color="808080"/>
              <w:bottom w:val="single" w:sz="4" w:space="0" w:color="808080"/>
              <w:right w:val="single" w:sz="4" w:space="0" w:color="808080"/>
            </w:tcBorders>
            <w:shd w:val="clear" w:color="auto" w:fill="auto"/>
            <w:hideMark/>
          </w:tcPr>
          <w:p w:rsidR="001F2C91" w:rsidRPr="001F2C91" w:rsidRDefault="001F2C91" w:rsidP="00156BDC">
            <w:pPr>
              <w:spacing w:after="0" w:line="240" w:lineRule="auto"/>
              <w:rPr>
                <w:rFonts w:ascii="Calibri" w:eastAsia="Times New Roman" w:hAnsi="Calibri" w:cs="Times New Roman"/>
              </w:rPr>
            </w:pPr>
            <w:r w:rsidRPr="001F2C91">
              <w:rPr>
                <w:rFonts w:ascii="Calibri" w:eastAsia="Times New Roman" w:hAnsi="Calibri" w:cs="Times New Roman"/>
              </w:rPr>
              <w:t>Implement evidence based best practices for disease management, specific to diabetes, in community and ambulatory care settings.</w:t>
            </w:r>
          </w:p>
        </w:tc>
      </w:tr>
      <w:tr w:rsidR="001F2C91" w:rsidRPr="0045441D" w:rsidTr="004D3CEA">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1F2C91" w:rsidRPr="001F2C91" w:rsidRDefault="001F2C91" w:rsidP="00156BDC">
            <w:pPr>
              <w:spacing w:after="0" w:line="240" w:lineRule="auto"/>
              <w:rPr>
                <w:rFonts w:ascii="Calibri" w:eastAsia="Times New Roman" w:hAnsi="Calibri" w:cs="Times New Roman"/>
              </w:rPr>
            </w:pPr>
            <w:r w:rsidRPr="001F2C91">
              <w:rPr>
                <w:rFonts w:ascii="Calibri" w:eastAsia="Times New Roman" w:hAnsi="Calibri" w:cs="Times New Roman"/>
              </w:rPr>
              <w:t>Engage at least 80% of primary care practices within the PPS in the implementation of disease management evidence-based best practices.</w:t>
            </w:r>
          </w:p>
        </w:tc>
      </w:tr>
      <w:tr w:rsidR="001F2C91" w:rsidRPr="0045441D" w:rsidTr="004D3CEA">
        <w:trPr>
          <w:trHeight w:val="300"/>
        </w:trPr>
        <w:tc>
          <w:tcPr>
            <w:tcW w:w="10815" w:type="dxa"/>
            <w:tcBorders>
              <w:top w:val="nil"/>
              <w:left w:val="single" w:sz="4" w:space="0" w:color="808080"/>
              <w:bottom w:val="single" w:sz="4" w:space="0" w:color="808080"/>
              <w:right w:val="single" w:sz="4" w:space="0" w:color="808080"/>
            </w:tcBorders>
            <w:shd w:val="clear" w:color="auto" w:fill="auto"/>
            <w:hideMark/>
          </w:tcPr>
          <w:p w:rsidR="001F2C91" w:rsidRPr="001F2C91" w:rsidRDefault="001F2C91" w:rsidP="00156BDC">
            <w:pPr>
              <w:spacing w:after="0" w:line="240" w:lineRule="auto"/>
              <w:rPr>
                <w:rFonts w:ascii="Calibri" w:eastAsia="Times New Roman" w:hAnsi="Calibri" w:cs="Times New Roman"/>
              </w:rPr>
            </w:pPr>
            <w:r w:rsidRPr="001F2C91">
              <w:rPr>
                <w:rFonts w:ascii="Calibri" w:eastAsia="Times New Roman" w:hAnsi="Calibri" w:cs="Times New Roman"/>
              </w:rPr>
              <w:t>Develop care coordination teams (including diabetes educators, nursing staff, behavioral health providers, pharmacy, community health workers, and Health Home care managers) to improve health literacy, patient self-efficacy,</w:t>
            </w:r>
          </w:p>
        </w:tc>
      </w:tr>
      <w:tr w:rsidR="001F2C91" w:rsidRPr="0045441D" w:rsidTr="00397402">
        <w:trPr>
          <w:trHeight w:val="512"/>
        </w:trPr>
        <w:tc>
          <w:tcPr>
            <w:tcW w:w="10815" w:type="dxa"/>
            <w:tcBorders>
              <w:top w:val="nil"/>
              <w:left w:val="single" w:sz="4" w:space="0" w:color="808080"/>
              <w:bottom w:val="single" w:sz="4" w:space="0" w:color="808080"/>
              <w:right w:val="single" w:sz="4" w:space="0" w:color="808080"/>
            </w:tcBorders>
            <w:shd w:val="clear" w:color="auto" w:fill="auto"/>
            <w:hideMark/>
          </w:tcPr>
          <w:p w:rsidR="001F2C91" w:rsidRPr="001F2C91" w:rsidRDefault="001F2C91" w:rsidP="00156BDC">
            <w:pPr>
              <w:spacing w:after="0" w:line="240" w:lineRule="auto"/>
              <w:rPr>
                <w:rFonts w:ascii="Calibri" w:eastAsia="Times New Roman" w:hAnsi="Calibri" w:cs="Times New Roman"/>
              </w:rPr>
            </w:pPr>
            <w:r w:rsidRPr="001F2C91">
              <w:rPr>
                <w:rFonts w:ascii="Calibri" w:eastAsia="Times New Roman" w:hAnsi="Calibri" w:cs="Times New Roman"/>
              </w:rPr>
              <w:t>Develop "hot spotting" strategies, in concert with Health Homes, to implement programs such as the Stanford Model for chronic diseases in high risk neighborhoods.</w:t>
            </w:r>
          </w:p>
        </w:tc>
      </w:tr>
      <w:tr w:rsidR="001F2C91" w:rsidRPr="0045441D" w:rsidTr="001F2C91">
        <w:trPr>
          <w:trHeight w:val="287"/>
        </w:trPr>
        <w:tc>
          <w:tcPr>
            <w:tcW w:w="10815" w:type="dxa"/>
            <w:tcBorders>
              <w:top w:val="nil"/>
              <w:left w:val="single" w:sz="4" w:space="0" w:color="808080"/>
              <w:bottom w:val="single" w:sz="4" w:space="0" w:color="808080"/>
              <w:right w:val="single" w:sz="4" w:space="0" w:color="808080"/>
            </w:tcBorders>
            <w:shd w:val="clear" w:color="auto" w:fill="auto"/>
            <w:hideMark/>
          </w:tcPr>
          <w:p w:rsidR="001F2C91" w:rsidRPr="001F2C91" w:rsidRDefault="001F2C91" w:rsidP="00156BDC">
            <w:pPr>
              <w:spacing w:after="0" w:line="240" w:lineRule="auto"/>
              <w:rPr>
                <w:rFonts w:ascii="Calibri" w:eastAsia="Times New Roman" w:hAnsi="Calibri" w:cs="Times New Roman"/>
              </w:rPr>
            </w:pPr>
            <w:r w:rsidRPr="001F2C91">
              <w:rPr>
                <w:rFonts w:ascii="Calibri" w:eastAsia="Times New Roman" w:hAnsi="Calibri" w:cs="Times New Roman"/>
              </w:rPr>
              <w:t>Ensure coordination with the Medicaid Managed Care organizations serving the target population.</w:t>
            </w:r>
          </w:p>
        </w:tc>
      </w:tr>
      <w:tr w:rsidR="001F2C91" w:rsidRPr="0045441D" w:rsidTr="004D3CEA">
        <w:trPr>
          <w:trHeight w:val="332"/>
        </w:trPr>
        <w:tc>
          <w:tcPr>
            <w:tcW w:w="10815" w:type="dxa"/>
            <w:tcBorders>
              <w:top w:val="nil"/>
              <w:left w:val="single" w:sz="4" w:space="0" w:color="808080"/>
              <w:bottom w:val="single" w:sz="4" w:space="0" w:color="808080"/>
              <w:right w:val="single" w:sz="4" w:space="0" w:color="808080"/>
            </w:tcBorders>
            <w:shd w:val="clear" w:color="auto" w:fill="auto"/>
            <w:hideMark/>
          </w:tcPr>
          <w:p w:rsidR="001F2C91" w:rsidRPr="001F2C91" w:rsidRDefault="001F2C91" w:rsidP="00156BDC">
            <w:pPr>
              <w:spacing w:after="0" w:line="240" w:lineRule="auto"/>
              <w:rPr>
                <w:rFonts w:ascii="Calibri" w:eastAsia="Times New Roman" w:hAnsi="Calibri" w:cs="Times New Roman"/>
              </w:rPr>
            </w:pPr>
            <w:r w:rsidRPr="001F2C91">
              <w:rPr>
                <w:rFonts w:ascii="Calibri" w:eastAsia="Times New Roman" w:hAnsi="Calibri" w:cs="Times New Roman"/>
              </w:rPr>
              <w:t>Use EHRs or other technical platforms to track all patients engaged in this project.</w:t>
            </w:r>
          </w:p>
        </w:tc>
      </w:tr>
      <w:tr w:rsidR="001F2C91" w:rsidRPr="0045441D" w:rsidTr="004D3CEA">
        <w:trPr>
          <w:trHeight w:val="600"/>
        </w:trPr>
        <w:tc>
          <w:tcPr>
            <w:tcW w:w="10815" w:type="dxa"/>
            <w:tcBorders>
              <w:top w:val="nil"/>
              <w:left w:val="single" w:sz="4" w:space="0" w:color="808080"/>
              <w:bottom w:val="single" w:sz="4" w:space="0" w:color="808080"/>
              <w:right w:val="single" w:sz="4" w:space="0" w:color="808080"/>
            </w:tcBorders>
            <w:shd w:val="clear" w:color="auto" w:fill="auto"/>
            <w:hideMark/>
          </w:tcPr>
          <w:p w:rsidR="001F2C91" w:rsidRPr="001F2C91" w:rsidRDefault="001F2C91" w:rsidP="00397402">
            <w:pPr>
              <w:spacing w:after="0" w:line="240" w:lineRule="auto"/>
              <w:rPr>
                <w:rFonts w:ascii="Calibri" w:eastAsia="Times New Roman" w:hAnsi="Calibri" w:cs="Times New Roman"/>
              </w:rPr>
            </w:pPr>
            <w:r w:rsidRPr="001F2C91">
              <w:rPr>
                <w:rFonts w:ascii="Calibri" w:eastAsia="Times New Roman" w:hAnsi="Calibri" w:cs="Times New Roman"/>
              </w:rPr>
              <w:t>Meet Meaningful Use and PCMH Level 3 standards</w:t>
            </w:r>
            <w:r w:rsidR="00397402">
              <w:rPr>
                <w:rFonts w:ascii="Calibri" w:eastAsia="Times New Roman" w:hAnsi="Calibri" w:cs="Times New Roman"/>
              </w:rPr>
              <w:t xml:space="preserve"> and/or APCM </w:t>
            </w:r>
            <w:r w:rsidRPr="001F2C91">
              <w:rPr>
                <w:rFonts w:ascii="Calibri" w:eastAsia="Times New Roman" w:hAnsi="Calibri" w:cs="Times New Roman"/>
              </w:rPr>
              <w:t>by the end of Demonstration Year 3 for EHR systems used by participating safety net providers.</w:t>
            </w:r>
          </w:p>
        </w:tc>
      </w:tr>
    </w:tbl>
    <w:p w:rsidR="00C4459A" w:rsidRDefault="00C4459A" w:rsidP="006D3781">
      <w:pPr>
        <w:spacing w:after="0" w:line="240" w:lineRule="auto"/>
        <w:rPr>
          <w:b/>
          <w:sz w:val="20"/>
        </w:rPr>
      </w:pPr>
    </w:p>
    <w:p w:rsidR="006D3781" w:rsidRPr="00397402" w:rsidRDefault="006D3781" w:rsidP="00202636">
      <w:pPr>
        <w:spacing w:after="0" w:line="240" w:lineRule="auto"/>
        <w:ind w:left="720"/>
        <w:rPr>
          <w:b/>
        </w:rPr>
      </w:pPr>
    </w:p>
    <w:sectPr w:rsidR="006D3781" w:rsidRPr="00397402"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923" w:rsidRDefault="00556923" w:rsidP="00C14254">
      <w:pPr>
        <w:spacing w:after="0" w:line="240" w:lineRule="auto"/>
      </w:pPr>
      <w:r>
        <w:separator/>
      </w:r>
    </w:p>
  </w:endnote>
  <w:endnote w:type="continuationSeparator" w:id="0">
    <w:p w:rsidR="00556923" w:rsidRDefault="00556923"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923" w:rsidRDefault="00556923" w:rsidP="00C14254">
      <w:pPr>
        <w:spacing w:after="0" w:line="240" w:lineRule="auto"/>
      </w:pPr>
      <w:r>
        <w:separator/>
      </w:r>
    </w:p>
  </w:footnote>
  <w:footnote w:type="continuationSeparator" w:id="0">
    <w:p w:rsidR="00556923" w:rsidRDefault="00556923"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D29"/>
    <w:multiLevelType w:val="hybridMultilevel"/>
    <w:tmpl w:val="A352F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B71E9D"/>
    <w:rsid w:val="000A173E"/>
    <w:rsid w:val="000A25FB"/>
    <w:rsid w:val="00161C23"/>
    <w:rsid w:val="0018328D"/>
    <w:rsid w:val="00187BAD"/>
    <w:rsid w:val="00194821"/>
    <w:rsid w:val="001B266B"/>
    <w:rsid w:val="001F2C91"/>
    <w:rsid w:val="00202636"/>
    <w:rsid w:val="00277C60"/>
    <w:rsid w:val="002C756C"/>
    <w:rsid w:val="0036416C"/>
    <w:rsid w:val="00376708"/>
    <w:rsid w:val="00381120"/>
    <w:rsid w:val="00397402"/>
    <w:rsid w:val="003A4AF6"/>
    <w:rsid w:val="003D775C"/>
    <w:rsid w:val="0045441D"/>
    <w:rsid w:val="004D3CEA"/>
    <w:rsid w:val="004D5644"/>
    <w:rsid w:val="00556923"/>
    <w:rsid w:val="005D0F13"/>
    <w:rsid w:val="0060058D"/>
    <w:rsid w:val="006015FB"/>
    <w:rsid w:val="00610F10"/>
    <w:rsid w:val="006230B6"/>
    <w:rsid w:val="006D3781"/>
    <w:rsid w:val="006F19EB"/>
    <w:rsid w:val="00725BC0"/>
    <w:rsid w:val="009D2447"/>
    <w:rsid w:val="00A52A2B"/>
    <w:rsid w:val="00A90503"/>
    <w:rsid w:val="00B309A6"/>
    <w:rsid w:val="00B71E9D"/>
    <w:rsid w:val="00B823BE"/>
    <w:rsid w:val="00B90285"/>
    <w:rsid w:val="00C14254"/>
    <w:rsid w:val="00C4459A"/>
    <w:rsid w:val="00C97C9B"/>
    <w:rsid w:val="00CD4CC4"/>
    <w:rsid w:val="00D50074"/>
    <w:rsid w:val="00D528E9"/>
    <w:rsid w:val="00DD573F"/>
    <w:rsid w:val="00DE678F"/>
    <w:rsid w:val="00E738F8"/>
    <w:rsid w:val="00F119DB"/>
    <w:rsid w:val="00F330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9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4373746">
      <w:bodyDiv w:val="1"/>
      <w:marLeft w:val="0"/>
      <w:marRight w:val="0"/>
      <w:marTop w:val="0"/>
      <w:marBottom w:val="0"/>
      <w:divBdr>
        <w:top w:val="none" w:sz="0" w:space="0" w:color="auto"/>
        <w:left w:val="none" w:sz="0" w:space="0" w:color="auto"/>
        <w:bottom w:val="none" w:sz="0" w:space="0" w:color="auto"/>
        <w:right w:val="none" w:sz="0" w:space="0" w:color="auto"/>
      </w:divBdr>
    </w:div>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47708449">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1117680229">
      <w:bodyDiv w:val="1"/>
      <w:marLeft w:val="0"/>
      <w:marRight w:val="0"/>
      <w:marTop w:val="0"/>
      <w:marBottom w:val="0"/>
      <w:divBdr>
        <w:top w:val="none" w:sz="0" w:space="0" w:color="auto"/>
        <w:left w:val="none" w:sz="0" w:space="0" w:color="auto"/>
        <w:bottom w:val="none" w:sz="0" w:space="0" w:color="auto"/>
        <w:right w:val="none" w:sz="0" w:space="0" w:color="auto"/>
      </w:divBdr>
    </w:div>
    <w:div w:id="1176655277">
      <w:bodyDiv w:val="1"/>
      <w:marLeft w:val="0"/>
      <w:marRight w:val="0"/>
      <w:marTop w:val="0"/>
      <w:marBottom w:val="0"/>
      <w:divBdr>
        <w:top w:val="none" w:sz="0" w:space="0" w:color="auto"/>
        <w:left w:val="none" w:sz="0" w:space="0" w:color="auto"/>
        <w:bottom w:val="none" w:sz="0" w:space="0" w:color="auto"/>
        <w:right w:val="none" w:sz="0" w:space="0" w:color="auto"/>
      </w:divBdr>
    </w:div>
    <w:div w:id="1309942665">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439564089">
      <w:bodyDiv w:val="1"/>
      <w:marLeft w:val="0"/>
      <w:marRight w:val="0"/>
      <w:marTop w:val="0"/>
      <w:marBottom w:val="0"/>
      <w:divBdr>
        <w:top w:val="none" w:sz="0" w:space="0" w:color="auto"/>
        <w:left w:val="none" w:sz="0" w:space="0" w:color="auto"/>
        <w:bottom w:val="none" w:sz="0" w:space="0" w:color="auto"/>
        <w:right w:val="none" w:sz="0" w:space="0" w:color="auto"/>
      </w:divBdr>
    </w:div>
    <w:div w:id="1693333646">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2122725483">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FED86-2497-4414-95E2-B9D271CF5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bturner</cp:lastModifiedBy>
  <cp:revision>4</cp:revision>
  <cp:lastPrinted>2015-10-09T19:16:00Z</cp:lastPrinted>
  <dcterms:created xsi:type="dcterms:W3CDTF">2015-09-03T17:19:00Z</dcterms:created>
  <dcterms:modified xsi:type="dcterms:W3CDTF">2015-10-09T19:16:00Z</dcterms:modified>
</cp:coreProperties>
</file>