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254" w:rsidRPr="006D3781" w:rsidRDefault="00AC0825" w:rsidP="00C14254">
      <w:pPr>
        <w:spacing w:after="0"/>
        <w:rPr>
          <w:b/>
        </w:rPr>
      </w:pPr>
      <w:r w:rsidRPr="00AC0825">
        <w:rPr>
          <w:b/>
          <w:noProof/>
          <w:sz w:val="20"/>
          <w:lang w:eastAsia="ja-JP"/>
        </w:rPr>
        <w:pict>
          <v:rect id="Rectangle 1" o:spid="_x0000_s1026" style="position:absolute;margin-left:-14.25pt;margin-top:-12.75pt;width:568.5pt;height:6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SxLtAIAANkFAAAOAAAAZHJzL2Uyb0RvYy54bWysVEtv2zAMvg/YfxB0X51kSdMadYqgRYcB&#10;2Vq0HXpWZSkxJomapMTJfv0oyXYf63YY5oNg8fGR/ETy7HyvFdkJ5xswFR0fjSgRhkPdmHVFv91f&#10;fTihxAdmaqbAiIoehKfni/fvzlpbiglsQNXCEQQxvmxtRTch2LIoPN8IzfwRWGFQKcFpFvDq1kXt&#10;WIvoWhWT0ei4aMHV1gEX3qP0MivpIuFLKXi4ltKLQFRFMbeQTpfOx3gWizNWrh2zm4Z3abB/yEKz&#10;xmDQAeqSBUa2rvkNSjfcgQcZjjjoAqRsuEg1YDXj0atq7jbMilQLkuPtQJP/f7D86+7GkabGt6PE&#10;MI1PdIukMbNWgowjPa31JVrd2RsXC/R2Bfy7R0XxQhMvvrPZS6ejLZZH9onrw8C12AfCUTifjE9P&#10;Z/gkHHUn89nH6XwWwxWs7N2t8+GTAE3iT0Ud5pU4ZruVD9m0N4nRDFw1SqGclcqkVEE1dZSlS+wo&#10;caEc2THshbCfJCy11V+gzrLjEX65I1CMfZPF016MqaW+jCgpUf8UAHUxaOIk05AICQclckK3QiLN&#10;WHiOOwDlGIxzYcI4peQ3rBZZPPtjaGUQMCJLrG/A7gBeltpjZ8Y6++gq0nwMzqMc/W/Og0eKDCYM&#10;zrox4N4CUFhVFznb9yRlaiJLj1AfsAkd5On0ll81+OIr5sMNcziO2CW4YsI1HlJBW1Ho/ijZgPv5&#10;ljza45SglpIWx7ui/seWOUGJ+mxwfk7H02ncB+kync0neHHPNY/PNWarLwC7BmcEs0u/0T6o/lc6&#10;0A+4iZYxKqqY4Ri7ojy4/nIR8trBXcbFcpnMcAdYFlbmzvIIHlmNHX2/f2DOdm0fcGK+Qr8KWPmq&#10;+7Nt9DSw3AaQTRqNJ147vnF/pJ7tdl1cUM/vyeppIy9+AQAA//8DAFBLAwQUAAYACAAAACEAf/P8&#10;3uAAAAANAQAADwAAAGRycy9kb3ducmV2LnhtbEyPQU+DQBCF7yb+h82YeGt3aYNBZGmMURMTL1YS&#10;e5zCCqTsLLILRX+9w0lvb+a9vPkm2822E5MZfOtIQ7RWIAyVrmqp1lC8P60SED4gVdg5Mhq+jYdd&#10;fnmRYVq5M72ZaR9qwSXkU9TQhNCnUvqyMRb92vWG2Pt0g8XA41DLasAzl9tObpS6kRZb4gsN9uah&#10;MeVpP1oNp+RZvYxfZXH4mWo83H484mtUaH19Nd/fgQhmDn9hWPAZHXJmOrqRKi86DatNEnN0ETGL&#10;JRGpZXVktY23CmSeyf9f5L8AAAD//wMAUEsBAi0AFAAGAAgAAAAhALaDOJL+AAAA4QEAABMAAAAA&#10;AAAAAAAAAAAAAAAAAFtDb250ZW50X1R5cGVzXS54bWxQSwECLQAUAAYACAAAACEAOP0h/9YAAACU&#10;AQAACwAAAAAAAAAAAAAAAAAvAQAAX3JlbHMvLnJlbHNQSwECLQAUAAYACAAAACEAYSUsS7QCAADZ&#10;BQAADgAAAAAAAAAAAAAAAAAuAgAAZHJzL2Uyb0RvYy54bWxQSwECLQAUAAYACAAAACEAf/P83uAA&#10;AAANAQAADwAAAAAAAAAAAAAAAAAOBQAAZHJzL2Rvd25yZXYueG1sUEsFBgAAAAAEAAQA8wAAABsG&#10;AAAAAA==&#10;" filled="f" strokecolor="#548dd4 [1951]" strokeweight="2pt">
            <v:path arrowok="t"/>
          </v:rect>
        </w:pict>
      </w:r>
      <w:r w:rsidR="00C14254" w:rsidRPr="006D3781">
        <w:rPr>
          <w:b/>
        </w:rPr>
        <w:t xml:space="preserve">Domain </w:t>
      </w:r>
      <w:r w:rsidR="007E46B8">
        <w:rPr>
          <w:b/>
        </w:rPr>
        <w:t>4</w:t>
      </w:r>
      <w:r w:rsidR="00C14254" w:rsidRPr="006D3781">
        <w:rPr>
          <w:i/>
        </w:rPr>
        <w:t xml:space="preserve">: </w:t>
      </w:r>
      <w:r w:rsidR="004C7A47" w:rsidRPr="004C7A47">
        <w:rPr>
          <w:i/>
        </w:rPr>
        <w:t>Population-Wide Strategy Implementation</w:t>
      </w:r>
    </w:p>
    <w:p w:rsidR="00C14254" w:rsidRPr="006D3781" w:rsidRDefault="00C14254" w:rsidP="00C14254">
      <w:pPr>
        <w:spacing w:after="0"/>
        <w:rPr>
          <w:i/>
        </w:rPr>
      </w:pPr>
      <w:r w:rsidRPr="006D3781">
        <w:rPr>
          <w:b/>
        </w:rPr>
        <w:t>Project ID</w:t>
      </w:r>
      <w:r w:rsidR="007E46B8">
        <w:rPr>
          <w:i/>
        </w:rPr>
        <w:t xml:space="preserve">: </w:t>
      </w:r>
      <w:r w:rsidR="004C7A47">
        <w:rPr>
          <w:i/>
        </w:rPr>
        <w:t>4.a.iii</w:t>
      </w:r>
    </w:p>
    <w:p w:rsidR="00C14254" w:rsidRPr="006D3781" w:rsidRDefault="00C14254" w:rsidP="00C14254">
      <w:pPr>
        <w:spacing w:after="0"/>
        <w:rPr>
          <w:b/>
        </w:rPr>
      </w:pPr>
      <w:r w:rsidRPr="006D3781">
        <w:rPr>
          <w:b/>
        </w:rPr>
        <w:t>Project Title</w:t>
      </w:r>
      <w:r w:rsidR="00D528E9">
        <w:rPr>
          <w:i/>
        </w:rPr>
        <w:t>:</w:t>
      </w:r>
      <w:r w:rsidR="005D0F13">
        <w:rPr>
          <w:i/>
        </w:rPr>
        <w:t xml:space="preserve"> </w:t>
      </w:r>
      <w:r w:rsidR="004C7A47" w:rsidRPr="004C7A47">
        <w:rPr>
          <w:i/>
        </w:rPr>
        <w:t>Strengthen Mental Health and Substance Abuse Infrastructure across Systems</w:t>
      </w:r>
    </w:p>
    <w:p w:rsidR="00C14254" w:rsidRDefault="006D3781" w:rsidP="006D3781">
      <w:pPr>
        <w:tabs>
          <w:tab w:val="left" w:pos="8040"/>
        </w:tabs>
        <w:spacing w:after="0" w:line="240" w:lineRule="auto"/>
        <w:rPr>
          <w:b/>
          <w:sz w:val="20"/>
        </w:rPr>
      </w:pPr>
      <w:r>
        <w:rPr>
          <w:b/>
          <w:sz w:val="20"/>
        </w:rPr>
        <w:tab/>
      </w:r>
    </w:p>
    <w:p w:rsidR="006D3781" w:rsidRDefault="00AC0825" w:rsidP="00C14254">
      <w:pPr>
        <w:spacing w:after="0" w:line="240" w:lineRule="auto"/>
        <w:rPr>
          <w:b/>
          <w:sz w:val="20"/>
        </w:rPr>
      </w:pPr>
      <w:r>
        <w:rPr>
          <w:b/>
          <w:noProof/>
          <w:sz w:val="20"/>
          <w:lang w:eastAsia="ja-JP"/>
        </w:rPr>
        <w:pict>
          <v:line id="Straight Connector 5" o:spid="_x0000_s1030"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7pt" to="554.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tWyBAIAAGcEAAAOAAAAZHJzL2Uyb0RvYy54bWysVMtu2zAQvBfoPxC815KFKokFyzk4SC9p&#10;a9TpBzAUaREluQTJWPLfd0nZSvoAihb1gTB3Z3d2Riutb0ejyVH4oMC2dLkoKRGWQ6fsoaVfH+/f&#10;3VASIrMd02BFS08i0NvN2zfrwTWigh50JzzBJjY0g2tpH6NriiLwXhgWFuCExaQEb1jEqz8UnWcD&#10;dje6qMryqhjAd84DFyFg9G5K0k3uL6Xg8bOUQUSiW4qzxXz6fD6ls9isWXPwzPWKn8dg/zCFYcoi&#10;6dzqjkVGnr36pZVR3EMAGRccTAFSKi6yBlSzLH9Ss++ZE1kLmhPcbFP4f235p+POE9W1tKbEMoOP&#10;aB89U4c+ki1YiwaCJ3XyaXChQfjW7nxSyke7dw/AvwXMFT8k0yW4CTZKbxIcpZIx+36afRdjJByD&#10;19Vytarx8XDMreoq0xWsudQ6H+IHAYakPy3VyiZXWMOODyEmdtZcICmsLRlaWt3U13WGBdCqu1da&#10;p2TeLLHVnhwZ7kQcq4zRz+YjdFPsqsTftBkYxv2Zwu8vYaSbu2TyVwSY0/bsx2RBNiOetJhG+yIk&#10;2o2il9NsadFfxmGcCxuXiTx3QnQqkzj8XFj+ufCMT6UivwR/UzxXZGawcS42yoL/HXscLyPLCX9x&#10;YNKdLHiC7rTzl1XBbc4Kz29eel1e33P5y/dh8x0AAP//AwBQSwMEFAAGAAgAAAAhAGXA9Z/bAAAA&#10;CAEAAA8AAABkcnMvZG93bnJldi54bWxMj8FOwzAMhu9IvENkJG5buopBV5pOCMGBC4IO7m7jtR2N&#10;U5JsK29PeoKj/f36/bnYTmYQJ3K+t6xgtUxAEDdW99wq+Ng9LzIQPiBrHCyTgh/ysC0vLwrMtT3z&#10;O52q0IpYwj5HBV0IYy6lbzoy6Jd2JI5sb53BEEfXSu3wHMvNINMkuZUGe44XOhzpsaPmqzoaBeyz&#10;1/D5VH9jv/Nvm+puPLy4tVLXV9PDPYhAU/gLw6wf1aGMTrU9svZiULBIs3WMRnADYuarZF7UCtIN&#10;yLKQ/x8ofwEAAP//AwBQSwECLQAUAAYACAAAACEAtoM4kv4AAADhAQAAEwAAAAAAAAAAAAAAAAAA&#10;AAAAW0NvbnRlbnRfVHlwZXNdLnhtbFBLAQItABQABgAIAAAAIQA4/SH/1gAAAJQBAAALAAAAAAAA&#10;AAAAAAAAAC8BAABfcmVscy8ucmVsc1BLAQItABQABgAIAAAAIQCfotWyBAIAAGcEAAAOAAAAAAAA&#10;AAAAAAAAAC4CAABkcnMvZTJvRG9jLnhtbFBLAQItABQABgAIAAAAIQBlwPWf2wAAAAgBAAAPAAAA&#10;AAAAAAAAAAAAAF4EAABkcnMvZG93bnJldi54bWxQSwUGAAAAAAQABADzAAAAZgUAAAAA&#10;" strokecolor="#548dd4 [1951]" strokeweight="2.25pt">
            <o:lock v:ext="edit" shapetype="f"/>
          </v:line>
        </w:pict>
      </w:r>
    </w:p>
    <w:p w:rsidR="004C7A47" w:rsidRDefault="009D2447" w:rsidP="004C7A47">
      <w:pPr>
        <w:pStyle w:val="Default"/>
        <w:rPr>
          <w:b/>
        </w:rPr>
      </w:pPr>
      <w:r w:rsidRPr="00546222">
        <w:rPr>
          <w:b/>
        </w:rPr>
        <w:t>Objective:</w:t>
      </w:r>
      <w:r w:rsidR="004C7A47">
        <w:rPr>
          <w:b/>
        </w:rPr>
        <w:t xml:space="preserve"> </w:t>
      </w:r>
    </w:p>
    <w:p w:rsidR="004C7A47" w:rsidRDefault="004C7A47" w:rsidP="004C7A47">
      <w:pPr>
        <w:pStyle w:val="Default"/>
        <w:ind w:firstLine="720"/>
        <w:rPr>
          <w:b/>
        </w:rPr>
      </w:pPr>
      <w:r>
        <w:rPr>
          <w:sz w:val="22"/>
          <w:szCs w:val="22"/>
        </w:rPr>
        <w:t xml:space="preserve">This project will help to strengthen mental health and substance abuse infrastructure across systems. </w:t>
      </w:r>
    </w:p>
    <w:p w:rsidR="00260076" w:rsidRPr="00546222" w:rsidRDefault="00260076" w:rsidP="00260076">
      <w:pPr>
        <w:autoSpaceDE w:val="0"/>
        <w:autoSpaceDN w:val="0"/>
        <w:adjustRightInd w:val="0"/>
        <w:spacing w:after="0" w:line="240" w:lineRule="auto"/>
        <w:ind w:left="720"/>
        <w:rPr>
          <w:rFonts w:ascii="Calibri" w:hAnsi="Calibri" w:cs="Calibri"/>
          <w:color w:val="000000"/>
        </w:rPr>
      </w:pPr>
    </w:p>
    <w:p w:rsidR="00194821" w:rsidRPr="00546222" w:rsidRDefault="00AC0825" w:rsidP="00194821">
      <w:pPr>
        <w:autoSpaceDE w:val="0"/>
        <w:autoSpaceDN w:val="0"/>
        <w:adjustRightInd w:val="0"/>
        <w:spacing w:after="0" w:line="240" w:lineRule="auto"/>
        <w:rPr>
          <w:rFonts w:ascii="Calibri" w:hAnsi="Calibri" w:cs="Calibri"/>
          <w:b/>
          <w:color w:val="000000"/>
        </w:rPr>
      </w:pPr>
      <w:r w:rsidRPr="00AC0825">
        <w:rPr>
          <w:b/>
          <w:noProof/>
          <w:lang w:eastAsia="ja-JP"/>
        </w:rPr>
        <w:pict>
          <v:line id="Straight Connector 6" o:spid="_x0000_s1029"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95pt" to="554.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3KMBAIAAGcEAAAOAAAAZHJzL2Uyb0RvYy54bWysVMtu2zAQvBfoPxC815KF2okFyzk4SC9p&#10;G9TpBzAUaREluQTJWPLfd0lZSvoAihbVgRB3Z5czo6W2N4PR5CR8UGAbulyUlAjLoVX22NCvj3fv&#10;rikJkdmWabCioWcR6M3u7Ztt72pRQQe6FZ5gExvq3jW0i9HVRRF4JwwLC3DCYlKCNyzi1h+L1rMe&#10;uxtdVGW5LnrwrfPARQgYvR2TdJf7Syl4/CxlEJHohiK3mFef16e0Frstq4+euU7xCw32DywMUxYP&#10;nVvdssjIs1e/tDKKewgg44KDKUBKxUXWgGqW5U9qDh1zImtBc4KbbQr/ry3/dHrwRLUNXVNimcFP&#10;dIieqWMXyR6sRQPBk3XyqXehRvjePviklA/24O6BfwuYK35Ipk1wI2yQ3iQ4SiVD9v08+y6GSDgG&#10;r6rlZrPCz8Mxt1lVq3Rcweqp1vkQPwgwJL00VCubXGE1O92HOEInSAprS/qGVterq1WGBdCqvVNa&#10;p2SeLLHXnpwYzkQcqozRz+YjtGNsXeIzTgaGcX7G8PspjMzmLpnnqwMwp+3Fj9GCbEY8azFS+yIk&#10;2o2ilyO3NOgvdBjnwsblRb+2iE5lEsnPheWfCy/4VCryJfib4rkinww2zsVGWfC/Oz0OE2U54icH&#10;Rt3Jgidozw9+GhWc5uzc5eal6/J6n8tf/g+77wAAAP//AwBQSwMEFAAGAAgAAAAhAJrji07cAAAA&#10;CAEAAA8AAABkcnMvZG93bnJldi54bWxMj8FOwzAQRO9I/IO1SNxap4VAGrKpEIIDF1RSuDvxkgTi&#10;dbDdNvw9zgmOszOaeVtsJzOIIznfW0ZYLRMQxI3VPbcIb/unRQbCB8VaDZYJ4Yc8bMvzs0Ll2p74&#10;lY5VaEUsYZ8rhC6EMZfSNx0Z5Zd2JI7eh3VGhShdK7VTp1huBrlOkhtpVM9xoVMjPXTUfFUHg8A+&#10;ewnvj/W36vd+t6lux89nlyJeXkz3dyACTeEvDDN+RIcyMtX2wNqLAWGxztIYRbjagJj9VTIfaoT0&#10;GmRZyP8PlL8AAAD//wMAUEsBAi0AFAAGAAgAAAAhALaDOJL+AAAA4QEAABMAAAAAAAAAAAAAAAAA&#10;AAAAAFtDb250ZW50X1R5cGVzXS54bWxQSwECLQAUAAYACAAAACEAOP0h/9YAAACUAQAACwAAAAAA&#10;AAAAAAAAAAAvAQAAX3JlbHMvLnJlbHNQSwECLQAUAAYACAAAACEAyoNyjAQCAABnBAAADgAAAAAA&#10;AAAAAAAAAAAuAgAAZHJzL2Uyb0RvYy54bWxQSwECLQAUAAYACAAAACEAmuOLTtwAAAAIAQAADwAA&#10;AAAAAAAAAAAAAABeBAAAZHJzL2Rvd25yZXYueG1sUEsFBgAAAAAEAAQA8wAAAGcFAAAAAA==&#10;" strokecolor="#548dd4 [1951]" strokeweight="2.25pt">
            <o:lock v:ext="edit" shapetype="f"/>
          </v:line>
        </w:pict>
      </w:r>
    </w:p>
    <w:p w:rsidR="004C7A47" w:rsidRDefault="00194821" w:rsidP="004C7A47">
      <w:pPr>
        <w:pStyle w:val="Default"/>
        <w:rPr>
          <w:b/>
        </w:rPr>
      </w:pPr>
      <w:r w:rsidRPr="00546222">
        <w:rPr>
          <w:b/>
        </w:rPr>
        <w:t>Description:</w:t>
      </w:r>
    </w:p>
    <w:p w:rsidR="004C7A47" w:rsidRDefault="004C7A47" w:rsidP="004C7A47">
      <w:pPr>
        <w:pStyle w:val="Default"/>
        <w:ind w:left="720"/>
        <w:rPr>
          <w:sz w:val="22"/>
          <w:szCs w:val="22"/>
        </w:rPr>
      </w:pPr>
      <w:r w:rsidRPr="004C7A47">
        <w:rPr>
          <w:sz w:val="22"/>
          <w:szCs w:val="22"/>
        </w:rPr>
        <w:t xml:space="preserve"> </w:t>
      </w:r>
      <w:r>
        <w:rPr>
          <w:sz w:val="22"/>
          <w:szCs w:val="22"/>
        </w:rPr>
        <w:t xml:space="preserve">Support collaboration among leaders, professionals, and community members working in mental, emotional and behavioral (MEB) health promotion to address </w:t>
      </w:r>
      <w:r w:rsidR="00BE44ED">
        <w:rPr>
          <w:sz w:val="22"/>
          <w:szCs w:val="22"/>
        </w:rPr>
        <w:t xml:space="preserve">substance abuse and other MEB </w:t>
      </w:r>
      <w:r>
        <w:rPr>
          <w:sz w:val="22"/>
          <w:szCs w:val="22"/>
        </w:rPr>
        <w:t xml:space="preserve">disorders. </w:t>
      </w:r>
      <w:r w:rsidR="00BE44ED">
        <w:rPr>
          <w:sz w:val="22"/>
          <w:szCs w:val="22"/>
        </w:rPr>
        <w:t xml:space="preserve"> </w:t>
      </w:r>
      <w:r>
        <w:rPr>
          <w:sz w:val="22"/>
          <w:szCs w:val="22"/>
        </w:rPr>
        <w:t xml:space="preserve">MEB health promotion and disorders prevention is a relatively new field, requiring a paradigm shift in approach and perspective. </w:t>
      </w:r>
      <w:r w:rsidR="00BE44ED">
        <w:rPr>
          <w:sz w:val="22"/>
          <w:szCs w:val="22"/>
        </w:rPr>
        <w:t xml:space="preserve"> </w:t>
      </w:r>
      <w:r>
        <w:rPr>
          <w:sz w:val="22"/>
          <w:szCs w:val="22"/>
        </w:rPr>
        <w:t xml:space="preserve">This project will address chronic disease prevention, treatment and recovery, and strengthen infrastructure for MEB health promotion and MEB disorder prevention.  Meaningful data and information at the local level, training on quality improvement, evaluation and evidence-based approaches and cross-disciplinary collaborations need to be strengthened. </w:t>
      </w:r>
    </w:p>
    <w:p w:rsidR="004C7A47" w:rsidRDefault="004C7A47" w:rsidP="004C7A47">
      <w:pPr>
        <w:pStyle w:val="Default"/>
        <w:ind w:left="720"/>
        <w:rPr>
          <w:sz w:val="22"/>
          <w:szCs w:val="22"/>
        </w:rPr>
      </w:pPr>
    </w:p>
    <w:p w:rsidR="004C7A47" w:rsidRPr="00546222" w:rsidRDefault="00BE44ED" w:rsidP="004C7A47">
      <w:pPr>
        <w:pStyle w:val="Default"/>
        <w:ind w:left="720"/>
        <w:rPr>
          <w:b/>
        </w:rPr>
      </w:pPr>
      <w:r>
        <w:rPr>
          <w:sz w:val="22"/>
          <w:szCs w:val="22"/>
        </w:rPr>
        <w:t>Performing Providers Systems</w:t>
      </w:r>
      <w:r w:rsidR="004C7A47">
        <w:rPr>
          <w:sz w:val="22"/>
          <w:szCs w:val="22"/>
        </w:rPr>
        <w:t xml:space="preserve">, schools, PCPs, CBOs, NYCDOHMH and NYC Department of Education (DOE) will work as partners to strengthen the infrastructure that screens, assesses, refers, treats, and manages the care of </w:t>
      </w:r>
      <w:r w:rsidR="007A4BD6">
        <w:rPr>
          <w:sz w:val="22"/>
          <w:szCs w:val="22"/>
        </w:rPr>
        <w:t>young people</w:t>
      </w:r>
      <w:r w:rsidR="004C7A47">
        <w:rPr>
          <w:sz w:val="22"/>
          <w:szCs w:val="22"/>
        </w:rPr>
        <w:t xml:space="preserve"> ages 12-25 with mild to moderate mental health and substance abuse (MHSA) needs, as well as those at risk of developing such needs. The Project aims to prevent and reduce mental health conditions, risky substance use and inappropriate use of emergency departments (EDs) by expanding the skills of school-based staff.</w:t>
      </w:r>
    </w:p>
    <w:p w:rsidR="00B44392" w:rsidRDefault="00AC0825" w:rsidP="00B44392">
      <w:pPr>
        <w:spacing w:after="0" w:line="240" w:lineRule="auto"/>
        <w:rPr>
          <w:b/>
          <w:sz w:val="20"/>
        </w:rPr>
      </w:pPr>
      <w:r>
        <w:rPr>
          <w:b/>
          <w:noProof/>
          <w:sz w:val="20"/>
          <w:lang w:eastAsia="ja-JP"/>
        </w:rPr>
        <w:pict>
          <v:line id="Straight Connector 13" o:spid="_x0000_s1027" style="position:absolute;z-index:25167052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4.25pt,2.45pt" to="554.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7K8BQIAAGkEAAAOAAAAZHJzL2Uyb0RvYy54bWysVE2P2yAQvVfqf0DcGztus7ux4uwhq+1l&#10;20ZN+wNYDDEqMAjY2Pn3HXDs3X5IVavmgMLMe8Obx+DN7WA0OQkfFNiGLhclJcJyaJU9NvTrl/s3&#10;N5SEyGzLNFjR0LMI9Hb7+tWmd7WooAPdCk+wiA117xraxejqogi8E4aFBThhMSnBGxZx649F61mP&#10;1Y0uqrK8KnrwrfPARQgYvRuTdJvrSyl4/CRlEJHohqK2mFef18e0FtsNq4+euU7xiwz2DyoMUxYP&#10;nUvdscjIk1e/lDKKewgg44KDKUBKxUXuAbtZlj91c+iYE7kXNCe42abw/8ryj6e9J6rFu3tLiWUG&#10;7+gQPVPHLpIdWIsOgieYRKd6F2ok7Ozep175YA/uAfi3gLnih2TaBDfCBulNgmOzZMjOn2fnxRAJ&#10;x+B1tVyvV3hBHHPrVbVKxxWsnrjOh/hegCHpT0O1sskXVrPTQ4gjdIKksLakb2h1s7peZVgArdp7&#10;pXVK5tkSO+3JieFUxKHKGP1kPkA7xq5K/I2zgWGcoDH8bgqjsrlK1vniAMxpe/FjtCCbEc9ajNI+&#10;C4mGY9PLUVsa9Wc5jHNh4/LSv7aITjSJ4mdi+WfiBZ+oIj+DvyHPjHwy2DiTjbLgf3d6HCbJcsRP&#10;Dox9JwseoT3v/TQqOM/ZucvbSw/m5T7Tn78Q2+8AAAD//wMAUEsDBBQABgAIAAAAIQBWuDff3QAA&#10;AAoBAAAPAAAAZHJzL2Rvd25yZXYueG1sTI/BTsMwDIbvSLxDZCRuW7qOQVeaTgjBgQuCDu5uY9pC&#10;45Qk28rbk57g6N+ffn8udpMZxJGc7y0rWC0TEMSN1T23Ct72j4sMhA/IGgfLpOCHPOzK87MCc21P&#10;/ErHKrQilrDPUUEXwphL6ZuODPqlHYnj7sM6gyGOrpXa4SmWm0GmSXItDfYcL3Q40n1HzVd1MArY&#10;Z8/h/aH+xn7vX7bVzfj55DZKXV5Md7cgAk3hD4ZZP6pDGZ1qe2DtxaBgkWabiCpYp1cgZmCVzEkd&#10;k/UWZFnI/y+UvwAAAP//AwBQSwECLQAUAAYACAAAACEAtoM4kv4AAADhAQAAEwAAAAAAAAAAAAAA&#10;AAAAAAAAW0NvbnRlbnRfVHlwZXNdLnhtbFBLAQItABQABgAIAAAAIQA4/SH/1gAAAJQBAAALAAAA&#10;AAAAAAAAAAAAAC8BAABfcmVscy8ucmVsc1BLAQItABQABgAIAAAAIQDaq7K8BQIAAGkEAAAOAAAA&#10;AAAAAAAAAAAAAC4CAABkcnMvZTJvRG9jLnhtbFBLAQItABQABgAIAAAAIQBWuDff3QAAAAoBAAAP&#10;AAAAAAAAAAAAAAAAAF8EAABkcnMvZG93bnJldi54bWxQSwUGAAAAAAQABADzAAAAaQUAAAAA&#10;" strokecolor="#548dd4 [1951]" strokeweight="2.25pt">
            <o:lock v:ext="edit" shapetype="f"/>
          </v:line>
        </w:pict>
      </w:r>
    </w:p>
    <w:p w:rsidR="00FF2BAF" w:rsidRDefault="00FF2BAF" w:rsidP="00FF2BAF">
      <w:pPr>
        <w:spacing w:after="0" w:line="240" w:lineRule="auto"/>
        <w:rPr>
          <w:b/>
        </w:rPr>
      </w:pPr>
      <w:bookmarkStart w:id="0" w:name="_GoBack"/>
      <w:bookmarkEnd w:id="0"/>
      <w:r>
        <w:rPr>
          <w:b/>
        </w:rPr>
        <w:t>Target Patient Population:</w:t>
      </w:r>
    </w:p>
    <w:p w:rsidR="00FF2BAF" w:rsidRDefault="00A504B5" w:rsidP="00A504B5">
      <w:pPr>
        <w:spacing w:after="0" w:line="240" w:lineRule="auto"/>
        <w:ind w:left="720"/>
      </w:pPr>
      <w:r>
        <w:t xml:space="preserve">This project will target </w:t>
      </w:r>
      <w:r w:rsidR="007A4BD6">
        <w:t>youth</w:t>
      </w:r>
      <w:r>
        <w:t xml:space="preserve"> </w:t>
      </w:r>
      <w:r w:rsidR="007A4BD6">
        <w:t>ages</w:t>
      </w:r>
      <w:r>
        <w:t xml:space="preserve"> </w:t>
      </w:r>
      <w:r w:rsidR="007A4BD6">
        <w:t>12-25</w:t>
      </w:r>
      <w:r>
        <w:t xml:space="preserve"> with mental, emotional, and behavioral (MEB) health diagn</w:t>
      </w:r>
      <w:r w:rsidR="007A4BD6">
        <w:t>oses or substance use disorders,</w:t>
      </w:r>
      <w:r>
        <w:t xml:space="preserve"> as well as those at high risk for developing mental health or substance abuse disorders and who have other health and social factors linked to risky substance use and MEB needs.</w:t>
      </w:r>
    </w:p>
    <w:p w:rsidR="00FF2BAF" w:rsidRDefault="00AC0825" w:rsidP="00FF2BAF">
      <w:pPr>
        <w:spacing w:after="0" w:line="240" w:lineRule="auto"/>
        <w:rPr>
          <w:b/>
        </w:rPr>
      </w:pPr>
      <w:r w:rsidRPr="00AC0825">
        <w:rPr>
          <w:noProof/>
        </w:rPr>
        <w:pict>
          <v:line id="_x0000_s1032" style="position:absolute;z-index:251673600;visibility:visible;mso-wrap-style:square;mso-wrap-distance-left:9pt;mso-wrap-distance-top:0;mso-wrap-distance-right:9pt;mso-wrap-distance-bottom:0;mso-position-horizontal-relative:text;mso-position-vertical-relative:text" from="-14.25pt,6pt" to="554.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nAw9wEAAEsEAAAOAAAAZHJzL2Uyb0RvYy54bWysVMtu2zAQvBfoPxC813qgjmPBcg4O0ksf&#10;RtN+AEORFgGSS5CMJf99l5QtB22BIkF9oMXdneXMcKXN3Wg0OQofFNiWVouSEmE5dMoeWvrzx8OH&#10;W0pCZLZjGqxo6UkEerd9/24zuEbU0IPuhCfYxIZmcC3tY3RNUQTeC8PCApywmJTgDYu49Yei82zA&#10;7kYXdVneFAP4znngIgSM3k9Jus39pRQ8fpMyiEh0S5FbzKvP61Nai+2GNQfPXK/4mQZ7AwvDlMVD&#10;51b3LDLy7NUfrYziHgLIuOBgCpBScZE1oJqq/E3NY8+cyFrQnOBmm8L/a8u/HveeqK6lK0osM3hF&#10;j9Ezdegj2YG1aCB4sko+DS40WL6ze3/eBbf3SfQovUn/KIeM2dvT7K0YI+EYXNXVer3EK+CYWy/r&#10;ZWpZXLHOh/hJgCHpoaVa2aScNez4OcSp9FKSwtqSoaX17XK1zGUBtOoelNYpmadH7LQnR4b3Hsc6&#10;1+hn8wW6KXZT4m+6fQzjjEzhj5cwMpu7ZJ4vDsCcthhMhkwW5Kd40mKi9l1ItBRFVxO3NMxXOoxz&#10;YWN11q8tVieYRPIzsPw38FyfoCIP+mvAMyKfDDbOYKMs+L+dHscLZTnVXxyYdCcLnqA75eHI1uDE&#10;ZufOb1d6JV7uM/z6Ddj+AgAA//8DAFBLAwQUAAYACAAAACEA9o1kLd0AAAAKAQAADwAAAGRycy9k&#10;b3ducmV2LnhtbEyPQU/DMAyF70j8h8hI3La0k7qV0nRCCA5cEHRwdxvTFhqnJNlW/j3pCW6239Pz&#10;98r9bEZxIucHywrSdQKCuLV64E7B2+FxlYPwAVnjaJkU/JCHfXV5UWKh7Zlf6VSHTsQQ9gUq6EOY&#10;Cil925NBv7YTcdQ+rDMY4uo6qR2eY7gZ5SZJttLgwPFDjxPd99R+1UejgH3+HN4fmm8cDv7lpt5N&#10;n08uU+r6ar67BRFoDn9mWPAjOlSRqbFH1l6MClabPIvWKGRbEIshTZZLE6ddCrIq5f8K1S8AAAD/&#10;/wMAUEsBAi0AFAAGAAgAAAAhALaDOJL+AAAA4QEAABMAAAAAAAAAAAAAAAAAAAAAAFtDb250ZW50&#10;X1R5cGVzXS54bWxQSwECLQAUAAYACAAAACEAOP0h/9YAAACUAQAACwAAAAAAAAAAAAAAAAAvAQAA&#10;X3JlbHMvLnJlbHNQSwECLQAUAAYACAAAACEAg45wMPcBAABLBAAADgAAAAAAAAAAAAAAAAAuAgAA&#10;ZHJzL2Uyb0RvYy54bWxQSwECLQAUAAYACAAAACEA9o1kLd0AAAAKAQAADwAAAAAAAAAAAAAAAABR&#10;BAAAZHJzL2Rvd25yZXYueG1sUEsFBgAAAAAEAAQA8wAAAFsFAAAAAA==&#10;" strokecolor="#548dd4 [1951]" strokeweight="2.25pt"/>
        </w:pict>
      </w:r>
    </w:p>
    <w:p w:rsidR="00FF2BAF" w:rsidRDefault="00FF2BAF" w:rsidP="00FF2BAF">
      <w:pPr>
        <w:spacing w:after="0" w:line="240" w:lineRule="auto"/>
        <w:rPr>
          <w:b/>
        </w:rPr>
      </w:pPr>
      <w:r w:rsidRPr="00615940">
        <w:rPr>
          <w:b/>
        </w:rPr>
        <w:t>Provider</w:t>
      </w:r>
      <w:r>
        <w:rPr>
          <w:b/>
        </w:rPr>
        <w:t>s</w:t>
      </w:r>
      <w:r w:rsidRPr="00615940">
        <w:rPr>
          <w:b/>
        </w:rPr>
        <w:t xml:space="preserve"> </w:t>
      </w:r>
      <w:r>
        <w:rPr>
          <w:b/>
        </w:rPr>
        <w:t>Expected to Participate</w:t>
      </w:r>
      <w:r w:rsidRPr="00615940">
        <w:rPr>
          <w:b/>
        </w:rPr>
        <w:t>:</w:t>
      </w:r>
    </w:p>
    <w:p w:rsidR="00FF2BAF" w:rsidRDefault="001E1776" w:rsidP="001E1776">
      <w:pPr>
        <w:spacing w:after="0" w:line="240" w:lineRule="auto"/>
        <w:ind w:left="720"/>
      </w:pPr>
      <w:r>
        <w:t>Primary care physicians, non-PCP practitioners, clinics, health homes / care management organizations, behavioral health providers, substance abuse treatment providers, pharmacies, community based organizations, and others.</w:t>
      </w:r>
    </w:p>
    <w:p w:rsidR="00194821" w:rsidRPr="00546222" w:rsidRDefault="00AC0825" w:rsidP="00194821">
      <w:pPr>
        <w:autoSpaceDE w:val="0"/>
        <w:autoSpaceDN w:val="0"/>
        <w:adjustRightInd w:val="0"/>
        <w:spacing w:after="0" w:line="240" w:lineRule="auto"/>
        <w:rPr>
          <w:rFonts w:ascii="Calibri" w:hAnsi="Calibri" w:cs="Calibri"/>
          <w:b/>
          <w:color w:val="000000"/>
        </w:rPr>
      </w:pPr>
      <w:r w:rsidRPr="00AC0825">
        <w:rPr>
          <w:b/>
          <w:noProof/>
          <w:lang w:eastAsia="ja-JP"/>
        </w:rPr>
        <w:pict>
          <v:line id="Straight Connector 7" o:spid="_x0000_s1028" style="position:absolute;z-index:25166643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4.25pt,9.15pt" to="554.2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O+ZBAIAAGcEAAAOAAAAZHJzL2Uyb0RvYy54bWysVMtu2zAQvBfoPxC815KFOo4Fyzk4SC9p&#10;G9TpBzAUaREluQTJWPLfd0lZSvoAihbVgRB3Z5czo6W2N4PR5CR8UGAbulyUlAjLoVX22NCvj3fv&#10;rikJkdmWabCioWcR6M3u7Ztt72pRQQe6FZ5gExvq3jW0i9HVRRF4JwwLC3DCYlKCNyzi1h+L1rMe&#10;uxtdVGV5VfTgW+eBixAwejsm6S73l1Lw+FnKICLRDUVuMa8+r09pLXZbVh89c53iFxrsH1gYpiwe&#10;Ore6ZZGRZ69+aWUU9xBAxgUHU4CUiousAdUsy5/UHDrmRNaC5gQ32xT+X1v+6fTgiWobuqbEMoOf&#10;6BA9U8cukj1YiwaCJ+vkU+9CjfC9ffBJKR/swd0D/xYwV/yQTJvgRtggvUlwlEqG7Pt59l0MkXAM&#10;rqvlZrPCz8Mxt1lVq3Rcweqp1vkQPwgwJL00VCubXGE1O92HOEInSAprS/qGVter9SrDAmjV3imt&#10;UzJPlthrT04MZyIOVcboZ/MR2jF2VeIzTgaGcX7G8PspjMzmLpnnqwMwp+3Fj9GCbEY8azFS+yIk&#10;2o2ilyO3NOgvdBjnwsblRb+2iE5lEsnPheWfCy/4VCryJfib4rkinww2zsVGWfC/Oz0OE2U54icH&#10;Rt3Jgidozw9+GhWc5uzc5eal6/J6n8tf/g+77wAAAP//AwBQSwMEFAAGAAgAAAAhAPaNZC3dAAAA&#10;CgEAAA8AAABkcnMvZG93bnJldi54bWxMj0FPwzAMhe9I/IfISNy2tJO6ldJ0QggOXBB0cHcb0xYa&#10;pyTZVv496Qlutt/T8/fK/WxGcSLnB8sK0nUCgri1euBOwdvhcZWD8AFZ42iZFPyQh311eVFioe2Z&#10;X+lUh07EEPYFKuhDmAopfduTQb+2E3HUPqwzGOLqOqkdnmO4GeUmSbbS4MDxQ48T3ffUftVHo4B9&#10;/hzeH5pvHA7+5abeTZ9PLlPq+mq+uwURaA5/ZljwIzpUkamxR9ZejApWmzyL1ihkWxCLIU2WSxOn&#10;XQqyKuX/CtUvAAAA//8DAFBLAQItABQABgAIAAAAIQC2gziS/gAAAOEBAAATAAAAAAAAAAAAAAAA&#10;AAAAAABbQ29udGVudF9UeXBlc10ueG1sUEsBAi0AFAAGAAgAAAAhADj9If/WAAAAlAEAAAsAAAAA&#10;AAAAAAAAAAAALwEAAF9yZWxzLy5yZWxzUEsBAi0AFAAGAAgAAAAhAPmc75kEAgAAZwQAAA4AAAAA&#10;AAAAAAAAAAAALgIAAGRycy9lMm9Eb2MueG1sUEsBAi0AFAAGAAgAAAAhAPaNZC3dAAAACgEAAA8A&#10;AAAAAAAAAAAAAAAAXgQAAGRycy9kb3ducmV2LnhtbFBLBQYAAAAABAAEAPMAAABoBQAAAAA=&#10;" strokecolor="#548dd4 [1951]" strokeweight="2.25pt">
            <o:lock v:ext="edit" shapetype="f"/>
          </v:line>
        </w:pict>
      </w:r>
    </w:p>
    <w:p w:rsidR="009D2447" w:rsidRPr="00546222" w:rsidRDefault="009D2447" w:rsidP="009D2447">
      <w:pPr>
        <w:pStyle w:val="ListParagraph"/>
        <w:spacing w:after="0" w:line="240" w:lineRule="auto"/>
        <w:rPr>
          <w:b/>
        </w:rPr>
      </w:pPr>
    </w:p>
    <w:tbl>
      <w:tblPr>
        <w:tblW w:w="10818" w:type="dxa"/>
        <w:tblInd w:w="93" w:type="dxa"/>
        <w:tblLook w:val="04A0"/>
      </w:tblPr>
      <w:tblGrid>
        <w:gridCol w:w="10818"/>
      </w:tblGrid>
      <w:tr w:rsidR="00906B5C" w:rsidRPr="00906B5C" w:rsidTr="008430A5">
        <w:trPr>
          <w:trHeight w:val="377"/>
        </w:trPr>
        <w:tc>
          <w:tcPr>
            <w:tcW w:w="10818" w:type="dxa"/>
            <w:tcBorders>
              <w:top w:val="single" w:sz="4" w:space="0" w:color="auto"/>
              <w:left w:val="single" w:sz="4" w:space="0" w:color="auto"/>
              <w:bottom w:val="single" w:sz="4" w:space="0" w:color="auto"/>
              <w:right w:val="single" w:sz="4" w:space="0" w:color="auto"/>
            </w:tcBorders>
            <w:shd w:val="clear" w:color="000000" w:fill="538DD5"/>
            <w:hideMark/>
          </w:tcPr>
          <w:p w:rsidR="00906B5C" w:rsidRPr="00906B5C" w:rsidRDefault="008430A5" w:rsidP="008430A5">
            <w:pPr>
              <w:pStyle w:val="ListParagraph"/>
              <w:spacing w:after="0" w:line="240" w:lineRule="auto"/>
              <w:ind w:left="0"/>
              <w:rPr>
                <w:rFonts w:ascii="Calibri" w:eastAsia="Times New Roman" w:hAnsi="Calibri" w:cs="Times New Roman"/>
                <w:b/>
                <w:bCs/>
              </w:rPr>
            </w:pPr>
            <w:r w:rsidRPr="008430A5">
              <w:rPr>
                <w:rFonts w:ascii="Calibri" w:hAnsi="Calibri"/>
                <w:b/>
                <w:color w:val="FFFFFF" w:themeColor="background1"/>
              </w:rPr>
              <w:t>Metrics/Indicators include:</w:t>
            </w:r>
          </w:p>
        </w:tc>
      </w:tr>
      <w:tr w:rsidR="00906B5C" w:rsidRPr="00906B5C" w:rsidTr="008430A5">
        <w:trPr>
          <w:trHeight w:val="395"/>
        </w:trPr>
        <w:tc>
          <w:tcPr>
            <w:tcW w:w="10818" w:type="dxa"/>
            <w:tcBorders>
              <w:top w:val="nil"/>
              <w:left w:val="single" w:sz="4" w:space="0" w:color="808080"/>
              <w:bottom w:val="single" w:sz="4" w:space="0" w:color="808080"/>
              <w:right w:val="single" w:sz="4" w:space="0" w:color="808080"/>
            </w:tcBorders>
            <w:shd w:val="clear" w:color="auto" w:fill="auto"/>
            <w:hideMark/>
          </w:tcPr>
          <w:p w:rsidR="00906B5C" w:rsidRPr="00906B5C" w:rsidRDefault="00F77E90" w:rsidP="008430A5">
            <w:pPr>
              <w:spacing w:after="0" w:line="240" w:lineRule="auto"/>
              <w:rPr>
                <w:rFonts w:ascii="Calibri" w:eastAsia="Times New Roman" w:hAnsi="Calibri" w:cs="Times New Roman"/>
              </w:rPr>
            </w:pPr>
            <w:r w:rsidRPr="008430A5">
              <w:rPr>
                <w:rFonts w:ascii="Calibri" w:hAnsi="Calibri"/>
              </w:rPr>
              <w:t>Increased referrals for school-based screenings/assessments</w:t>
            </w:r>
          </w:p>
        </w:tc>
      </w:tr>
      <w:tr w:rsidR="00906B5C" w:rsidRPr="00906B5C" w:rsidTr="008430A5">
        <w:trPr>
          <w:trHeight w:val="395"/>
        </w:trPr>
        <w:tc>
          <w:tcPr>
            <w:tcW w:w="10818" w:type="dxa"/>
            <w:tcBorders>
              <w:top w:val="nil"/>
              <w:left w:val="single" w:sz="4" w:space="0" w:color="808080"/>
              <w:bottom w:val="single" w:sz="4" w:space="0" w:color="808080"/>
              <w:right w:val="single" w:sz="4" w:space="0" w:color="808080"/>
            </w:tcBorders>
            <w:shd w:val="clear" w:color="auto" w:fill="auto"/>
            <w:hideMark/>
          </w:tcPr>
          <w:p w:rsidR="00906B5C" w:rsidRPr="00906B5C" w:rsidRDefault="008430A5" w:rsidP="008430A5">
            <w:pPr>
              <w:spacing w:after="0" w:line="240" w:lineRule="auto"/>
              <w:rPr>
                <w:rFonts w:ascii="Calibri" w:eastAsia="Times New Roman" w:hAnsi="Calibri" w:cs="Times New Roman"/>
              </w:rPr>
            </w:pPr>
            <w:r w:rsidRPr="008430A5">
              <w:rPr>
                <w:rFonts w:ascii="Calibri" w:hAnsi="Calibri"/>
              </w:rPr>
              <w:t xml:space="preserve">Increased identification of mild- and moderate-severity </w:t>
            </w:r>
            <w:r w:rsidR="006322B6" w:rsidRPr="008430A5">
              <w:rPr>
                <w:rFonts w:ascii="Calibri" w:hAnsi="Calibri"/>
              </w:rPr>
              <w:t xml:space="preserve">mental health and substance </w:t>
            </w:r>
            <w:r w:rsidR="006322B6">
              <w:rPr>
                <w:rFonts w:ascii="Calibri" w:hAnsi="Calibri"/>
              </w:rPr>
              <w:t>ab</w:t>
            </w:r>
            <w:r w:rsidR="006322B6" w:rsidRPr="008430A5">
              <w:rPr>
                <w:rFonts w:ascii="Calibri" w:hAnsi="Calibri"/>
              </w:rPr>
              <w:t xml:space="preserve">use </w:t>
            </w:r>
            <w:r w:rsidRPr="008430A5">
              <w:rPr>
                <w:rFonts w:ascii="Calibri" w:hAnsi="Calibri"/>
              </w:rPr>
              <w:t>needs within schools</w:t>
            </w:r>
          </w:p>
        </w:tc>
      </w:tr>
      <w:tr w:rsidR="008430A5" w:rsidRPr="00906B5C" w:rsidTr="008430A5">
        <w:trPr>
          <w:trHeight w:val="395"/>
        </w:trPr>
        <w:tc>
          <w:tcPr>
            <w:tcW w:w="10818" w:type="dxa"/>
            <w:tcBorders>
              <w:top w:val="nil"/>
              <w:left w:val="single" w:sz="4" w:space="0" w:color="808080"/>
              <w:bottom w:val="single" w:sz="4" w:space="0" w:color="808080"/>
              <w:right w:val="single" w:sz="4" w:space="0" w:color="808080"/>
            </w:tcBorders>
            <w:shd w:val="clear" w:color="auto" w:fill="auto"/>
          </w:tcPr>
          <w:p w:rsidR="008430A5" w:rsidRPr="008430A5" w:rsidRDefault="008430A5" w:rsidP="008430A5">
            <w:pPr>
              <w:spacing w:after="0" w:line="240" w:lineRule="auto"/>
              <w:rPr>
                <w:rFonts w:ascii="Calibri" w:hAnsi="Calibri"/>
              </w:rPr>
            </w:pPr>
            <w:r w:rsidRPr="008430A5">
              <w:rPr>
                <w:rFonts w:ascii="Calibri" w:hAnsi="Calibri"/>
              </w:rPr>
              <w:t xml:space="preserve">Increase in </w:t>
            </w:r>
            <w:r w:rsidRPr="00BE44ED">
              <w:rPr>
                <w:rFonts w:ascii="Calibri" w:hAnsi="Calibri"/>
              </w:rPr>
              <w:t>quality</w:t>
            </w:r>
            <w:r w:rsidRPr="008430A5">
              <w:rPr>
                <w:rFonts w:ascii="Calibri" w:hAnsi="Calibri"/>
              </w:rPr>
              <w:t xml:space="preserve"> of referrals to partners community mental health and substance </w:t>
            </w:r>
            <w:r w:rsidR="006322B6">
              <w:rPr>
                <w:rFonts w:ascii="Calibri" w:hAnsi="Calibri"/>
              </w:rPr>
              <w:t>ab</w:t>
            </w:r>
            <w:r w:rsidRPr="008430A5">
              <w:rPr>
                <w:rFonts w:ascii="Calibri" w:hAnsi="Calibri"/>
              </w:rPr>
              <w:t>use providers</w:t>
            </w:r>
          </w:p>
        </w:tc>
      </w:tr>
      <w:tr w:rsidR="00906B5C" w:rsidRPr="00906B5C" w:rsidTr="008430A5">
        <w:trPr>
          <w:trHeight w:val="350"/>
        </w:trPr>
        <w:tc>
          <w:tcPr>
            <w:tcW w:w="10818" w:type="dxa"/>
            <w:tcBorders>
              <w:top w:val="nil"/>
              <w:left w:val="single" w:sz="4" w:space="0" w:color="808080"/>
              <w:bottom w:val="single" w:sz="4" w:space="0" w:color="808080"/>
              <w:right w:val="single" w:sz="4" w:space="0" w:color="808080"/>
            </w:tcBorders>
            <w:shd w:val="clear" w:color="auto" w:fill="auto"/>
            <w:hideMark/>
          </w:tcPr>
          <w:p w:rsidR="00906B5C" w:rsidRPr="00906B5C" w:rsidRDefault="008430A5" w:rsidP="00906B5C">
            <w:pPr>
              <w:spacing w:after="0" w:line="240" w:lineRule="auto"/>
              <w:rPr>
                <w:rFonts w:ascii="Calibri" w:eastAsia="Times New Roman" w:hAnsi="Calibri" w:cs="Times New Roman"/>
              </w:rPr>
            </w:pPr>
            <w:r w:rsidRPr="008430A5">
              <w:rPr>
                <w:rFonts w:ascii="Calibri" w:hAnsi="Calibri"/>
              </w:rPr>
              <w:t>Improved linkages and follow-up for referred cases</w:t>
            </w:r>
          </w:p>
        </w:tc>
      </w:tr>
      <w:tr w:rsidR="00906B5C" w:rsidRPr="00906B5C" w:rsidTr="008430A5">
        <w:trPr>
          <w:trHeight w:val="350"/>
        </w:trPr>
        <w:tc>
          <w:tcPr>
            <w:tcW w:w="10818" w:type="dxa"/>
            <w:tcBorders>
              <w:top w:val="nil"/>
              <w:left w:val="single" w:sz="4" w:space="0" w:color="808080"/>
              <w:bottom w:val="single" w:sz="4" w:space="0" w:color="808080"/>
              <w:right w:val="single" w:sz="4" w:space="0" w:color="808080"/>
            </w:tcBorders>
            <w:shd w:val="clear" w:color="auto" w:fill="auto"/>
            <w:hideMark/>
          </w:tcPr>
          <w:p w:rsidR="00906B5C" w:rsidRPr="00906B5C" w:rsidRDefault="008430A5" w:rsidP="00906B5C">
            <w:pPr>
              <w:spacing w:after="0" w:line="240" w:lineRule="auto"/>
              <w:rPr>
                <w:rFonts w:ascii="Calibri" w:eastAsia="Times New Roman" w:hAnsi="Calibri" w:cs="Times New Roman"/>
              </w:rPr>
            </w:pPr>
            <w:r w:rsidRPr="008430A5">
              <w:rPr>
                <w:rFonts w:ascii="Calibri" w:hAnsi="Calibri"/>
              </w:rPr>
              <w:t xml:space="preserve">Decline in referrals to </w:t>
            </w:r>
            <w:r w:rsidR="00BE44ED">
              <w:rPr>
                <w:rFonts w:ascii="Calibri" w:hAnsi="Calibri"/>
              </w:rPr>
              <w:t>emergency departments</w:t>
            </w:r>
          </w:p>
        </w:tc>
      </w:tr>
      <w:tr w:rsidR="00906B5C" w:rsidRPr="00906B5C" w:rsidTr="00ED7115">
        <w:trPr>
          <w:trHeight w:val="350"/>
        </w:trPr>
        <w:tc>
          <w:tcPr>
            <w:tcW w:w="10818" w:type="dxa"/>
            <w:tcBorders>
              <w:top w:val="nil"/>
              <w:left w:val="single" w:sz="4" w:space="0" w:color="808080"/>
              <w:bottom w:val="single" w:sz="4" w:space="0" w:color="808080"/>
              <w:right w:val="single" w:sz="4" w:space="0" w:color="808080"/>
            </w:tcBorders>
            <w:shd w:val="clear" w:color="auto" w:fill="auto"/>
            <w:hideMark/>
          </w:tcPr>
          <w:p w:rsidR="00906B5C" w:rsidRPr="00906B5C" w:rsidRDefault="008430A5" w:rsidP="00906B5C">
            <w:pPr>
              <w:spacing w:after="0" w:line="240" w:lineRule="auto"/>
              <w:rPr>
                <w:rFonts w:ascii="Calibri" w:eastAsia="Times New Roman" w:hAnsi="Calibri" w:cs="Times New Roman"/>
              </w:rPr>
            </w:pPr>
            <w:r w:rsidRPr="008430A5">
              <w:rPr>
                <w:rFonts w:ascii="Calibri" w:hAnsi="Calibri"/>
              </w:rPr>
              <w:t>Decline in school suspensions</w:t>
            </w:r>
          </w:p>
        </w:tc>
      </w:tr>
      <w:tr w:rsidR="00906B5C" w:rsidRPr="00906B5C" w:rsidTr="00ED7115">
        <w:trPr>
          <w:trHeight w:val="350"/>
        </w:trPr>
        <w:tc>
          <w:tcPr>
            <w:tcW w:w="10818" w:type="dxa"/>
            <w:tcBorders>
              <w:top w:val="nil"/>
              <w:left w:val="single" w:sz="4" w:space="0" w:color="808080"/>
              <w:bottom w:val="single" w:sz="4" w:space="0" w:color="808080"/>
              <w:right w:val="single" w:sz="4" w:space="0" w:color="808080"/>
            </w:tcBorders>
            <w:shd w:val="clear" w:color="auto" w:fill="auto"/>
            <w:hideMark/>
          </w:tcPr>
          <w:p w:rsidR="00906B5C" w:rsidRPr="00906B5C" w:rsidRDefault="008430A5" w:rsidP="00906B5C">
            <w:pPr>
              <w:spacing w:after="0" w:line="240" w:lineRule="auto"/>
              <w:rPr>
                <w:rFonts w:ascii="Calibri" w:eastAsia="Times New Roman" w:hAnsi="Calibri" w:cs="Times New Roman"/>
              </w:rPr>
            </w:pPr>
            <w:r w:rsidRPr="008430A5">
              <w:rPr>
                <w:rFonts w:ascii="Calibri" w:hAnsi="Calibri"/>
              </w:rPr>
              <w:t>Decline in drop-out rates</w:t>
            </w:r>
          </w:p>
        </w:tc>
      </w:tr>
      <w:tr w:rsidR="00906B5C" w:rsidRPr="00906B5C" w:rsidTr="008430A5">
        <w:trPr>
          <w:trHeight w:val="350"/>
        </w:trPr>
        <w:tc>
          <w:tcPr>
            <w:tcW w:w="10818" w:type="dxa"/>
            <w:tcBorders>
              <w:top w:val="nil"/>
              <w:left w:val="single" w:sz="4" w:space="0" w:color="808080"/>
              <w:bottom w:val="single" w:sz="4" w:space="0" w:color="808080"/>
              <w:right w:val="single" w:sz="4" w:space="0" w:color="808080"/>
            </w:tcBorders>
            <w:shd w:val="clear" w:color="auto" w:fill="auto"/>
            <w:hideMark/>
          </w:tcPr>
          <w:p w:rsidR="00906B5C" w:rsidRPr="00906B5C" w:rsidRDefault="008430A5" w:rsidP="00906B5C">
            <w:pPr>
              <w:spacing w:after="0" w:line="240" w:lineRule="auto"/>
              <w:rPr>
                <w:rFonts w:ascii="Calibri" w:eastAsia="Times New Roman" w:hAnsi="Calibri" w:cs="Times New Roman"/>
              </w:rPr>
            </w:pPr>
            <w:r w:rsidRPr="008430A5">
              <w:rPr>
                <w:rFonts w:ascii="Calibri" w:hAnsi="Calibri"/>
              </w:rPr>
              <w:t>Decline in 911 calls</w:t>
            </w:r>
          </w:p>
        </w:tc>
      </w:tr>
    </w:tbl>
    <w:p w:rsidR="00C4459A" w:rsidRDefault="00C4459A" w:rsidP="006D3781">
      <w:pPr>
        <w:spacing w:after="0" w:line="240" w:lineRule="auto"/>
        <w:rPr>
          <w:b/>
          <w:sz w:val="20"/>
        </w:rPr>
      </w:pPr>
    </w:p>
    <w:p w:rsidR="00B44392" w:rsidRPr="00B11A06" w:rsidRDefault="00B44392">
      <w:pPr>
        <w:spacing w:after="0" w:line="240" w:lineRule="auto"/>
      </w:pPr>
    </w:p>
    <w:sectPr w:rsidR="00B44392" w:rsidRPr="00B11A06" w:rsidSect="0036416C">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4B5" w:rsidRDefault="00A504B5" w:rsidP="00C14254">
      <w:pPr>
        <w:spacing w:after="0" w:line="240" w:lineRule="auto"/>
      </w:pPr>
      <w:r>
        <w:separator/>
      </w:r>
    </w:p>
  </w:endnote>
  <w:endnote w:type="continuationSeparator" w:id="0">
    <w:p w:rsidR="00A504B5" w:rsidRDefault="00A504B5" w:rsidP="00C142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4B5" w:rsidRDefault="00A504B5" w:rsidP="00C14254">
      <w:pPr>
        <w:spacing w:after="0" w:line="240" w:lineRule="auto"/>
      </w:pPr>
      <w:r>
        <w:separator/>
      </w:r>
    </w:p>
  </w:footnote>
  <w:footnote w:type="continuationSeparator" w:id="0">
    <w:p w:rsidR="00A504B5" w:rsidRDefault="00A504B5" w:rsidP="00C142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16DB7"/>
    <w:multiLevelType w:val="hybridMultilevel"/>
    <w:tmpl w:val="C1241C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45A7D29"/>
    <w:multiLevelType w:val="hybridMultilevel"/>
    <w:tmpl w:val="A352F6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602B74"/>
    <w:multiLevelType w:val="hybridMultilevel"/>
    <w:tmpl w:val="90048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235B66"/>
    <w:multiLevelType w:val="hybridMultilevel"/>
    <w:tmpl w:val="8876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3D1007"/>
    <w:multiLevelType w:val="hybridMultilevel"/>
    <w:tmpl w:val="C5CCC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rsids>
    <w:rsidRoot w:val="00B71E9D"/>
    <w:rsid w:val="00006611"/>
    <w:rsid w:val="000A173E"/>
    <w:rsid w:val="00161C23"/>
    <w:rsid w:val="0018328D"/>
    <w:rsid w:val="00194821"/>
    <w:rsid w:val="001E1776"/>
    <w:rsid w:val="00214441"/>
    <w:rsid w:val="00260076"/>
    <w:rsid w:val="00261DC7"/>
    <w:rsid w:val="00270B3B"/>
    <w:rsid w:val="0036416C"/>
    <w:rsid w:val="00366C4A"/>
    <w:rsid w:val="003A4AF6"/>
    <w:rsid w:val="004C7A47"/>
    <w:rsid w:val="004D5644"/>
    <w:rsid w:val="00546222"/>
    <w:rsid w:val="00571480"/>
    <w:rsid w:val="005D0F13"/>
    <w:rsid w:val="006015FB"/>
    <w:rsid w:val="006230B6"/>
    <w:rsid w:val="006322B6"/>
    <w:rsid w:val="006B6BB6"/>
    <w:rsid w:val="006D3781"/>
    <w:rsid w:val="006F19EB"/>
    <w:rsid w:val="00725BC0"/>
    <w:rsid w:val="007549C8"/>
    <w:rsid w:val="007A4BD6"/>
    <w:rsid w:val="007E46B8"/>
    <w:rsid w:val="008430A5"/>
    <w:rsid w:val="008B476D"/>
    <w:rsid w:val="00906B5C"/>
    <w:rsid w:val="00997A0B"/>
    <w:rsid w:val="009A7B2E"/>
    <w:rsid w:val="009D2447"/>
    <w:rsid w:val="009F05E4"/>
    <w:rsid w:val="00A21C14"/>
    <w:rsid w:val="00A504B5"/>
    <w:rsid w:val="00A52A2B"/>
    <w:rsid w:val="00A90503"/>
    <w:rsid w:val="00AC0825"/>
    <w:rsid w:val="00B11A06"/>
    <w:rsid w:val="00B24398"/>
    <w:rsid w:val="00B44392"/>
    <w:rsid w:val="00B71E9D"/>
    <w:rsid w:val="00B75874"/>
    <w:rsid w:val="00B823BE"/>
    <w:rsid w:val="00BC3078"/>
    <w:rsid w:val="00BE44ED"/>
    <w:rsid w:val="00C14254"/>
    <w:rsid w:val="00C4459A"/>
    <w:rsid w:val="00C63858"/>
    <w:rsid w:val="00D50074"/>
    <w:rsid w:val="00D528E9"/>
    <w:rsid w:val="00D91D91"/>
    <w:rsid w:val="00DC357B"/>
    <w:rsid w:val="00DE3954"/>
    <w:rsid w:val="00DE678F"/>
    <w:rsid w:val="00ED7115"/>
    <w:rsid w:val="00EF5387"/>
    <w:rsid w:val="00F33002"/>
    <w:rsid w:val="00F77E90"/>
    <w:rsid w:val="00F77F47"/>
    <w:rsid w:val="00FC100A"/>
    <w:rsid w:val="00FF2BA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A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E9D"/>
    <w:pPr>
      <w:ind w:left="720"/>
      <w:contextualSpacing/>
    </w:pPr>
  </w:style>
  <w:style w:type="paragraph" w:styleId="Header">
    <w:name w:val="header"/>
    <w:basedOn w:val="Normal"/>
    <w:link w:val="HeaderChar"/>
    <w:uiPriority w:val="99"/>
    <w:unhideWhenUsed/>
    <w:rsid w:val="00C14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254"/>
  </w:style>
  <w:style w:type="paragraph" w:styleId="Footer">
    <w:name w:val="footer"/>
    <w:basedOn w:val="Normal"/>
    <w:link w:val="FooterChar"/>
    <w:uiPriority w:val="99"/>
    <w:unhideWhenUsed/>
    <w:rsid w:val="00C14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254"/>
  </w:style>
  <w:style w:type="paragraph" w:styleId="BalloonText">
    <w:name w:val="Balloon Text"/>
    <w:basedOn w:val="Normal"/>
    <w:link w:val="BalloonTextChar"/>
    <w:uiPriority w:val="99"/>
    <w:semiHidden/>
    <w:unhideWhenUsed/>
    <w:rsid w:val="00C14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254"/>
    <w:rPr>
      <w:rFonts w:ascii="Tahoma" w:hAnsi="Tahoma" w:cs="Tahoma"/>
      <w:sz w:val="16"/>
      <w:szCs w:val="16"/>
    </w:rPr>
  </w:style>
  <w:style w:type="paragraph" w:customStyle="1" w:styleId="Default">
    <w:name w:val="Default"/>
    <w:rsid w:val="009D244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0A17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231572">
      <w:bodyDiv w:val="1"/>
      <w:marLeft w:val="0"/>
      <w:marRight w:val="0"/>
      <w:marTop w:val="0"/>
      <w:marBottom w:val="0"/>
      <w:divBdr>
        <w:top w:val="none" w:sz="0" w:space="0" w:color="auto"/>
        <w:left w:val="none" w:sz="0" w:space="0" w:color="auto"/>
        <w:bottom w:val="none" w:sz="0" w:space="0" w:color="auto"/>
        <w:right w:val="none" w:sz="0" w:space="0" w:color="auto"/>
      </w:divBdr>
    </w:div>
    <w:div w:id="44373746">
      <w:bodyDiv w:val="1"/>
      <w:marLeft w:val="0"/>
      <w:marRight w:val="0"/>
      <w:marTop w:val="0"/>
      <w:marBottom w:val="0"/>
      <w:divBdr>
        <w:top w:val="none" w:sz="0" w:space="0" w:color="auto"/>
        <w:left w:val="none" w:sz="0" w:space="0" w:color="auto"/>
        <w:bottom w:val="none" w:sz="0" w:space="0" w:color="auto"/>
        <w:right w:val="none" w:sz="0" w:space="0" w:color="auto"/>
      </w:divBdr>
    </w:div>
    <w:div w:id="106003375">
      <w:bodyDiv w:val="1"/>
      <w:marLeft w:val="0"/>
      <w:marRight w:val="0"/>
      <w:marTop w:val="0"/>
      <w:marBottom w:val="0"/>
      <w:divBdr>
        <w:top w:val="none" w:sz="0" w:space="0" w:color="auto"/>
        <w:left w:val="none" w:sz="0" w:space="0" w:color="auto"/>
        <w:bottom w:val="none" w:sz="0" w:space="0" w:color="auto"/>
        <w:right w:val="none" w:sz="0" w:space="0" w:color="auto"/>
      </w:divBdr>
    </w:div>
    <w:div w:id="376123820">
      <w:bodyDiv w:val="1"/>
      <w:marLeft w:val="0"/>
      <w:marRight w:val="0"/>
      <w:marTop w:val="0"/>
      <w:marBottom w:val="0"/>
      <w:divBdr>
        <w:top w:val="none" w:sz="0" w:space="0" w:color="auto"/>
        <w:left w:val="none" w:sz="0" w:space="0" w:color="auto"/>
        <w:bottom w:val="none" w:sz="0" w:space="0" w:color="auto"/>
        <w:right w:val="none" w:sz="0" w:space="0" w:color="auto"/>
      </w:divBdr>
    </w:div>
    <w:div w:id="484080731">
      <w:bodyDiv w:val="1"/>
      <w:marLeft w:val="0"/>
      <w:marRight w:val="0"/>
      <w:marTop w:val="0"/>
      <w:marBottom w:val="0"/>
      <w:divBdr>
        <w:top w:val="none" w:sz="0" w:space="0" w:color="auto"/>
        <w:left w:val="none" w:sz="0" w:space="0" w:color="auto"/>
        <w:bottom w:val="none" w:sz="0" w:space="0" w:color="auto"/>
        <w:right w:val="none" w:sz="0" w:space="0" w:color="auto"/>
      </w:divBdr>
    </w:div>
    <w:div w:id="576480500">
      <w:bodyDiv w:val="1"/>
      <w:marLeft w:val="0"/>
      <w:marRight w:val="0"/>
      <w:marTop w:val="0"/>
      <w:marBottom w:val="0"/>
      <w:divBdr>
        <w:top w:val="none" w:sz="0" w:space="0" w:color="auto"/>
        <w:left w:val="none" w:sz="0" w:space="0" w:color="auto"/>
        <w:bottom w:val="none" w:sz="0" w:space="0" w:color="auto"/>
        <w:right w:val="none" w:sz="0" w:space="0" w:color="auto"/>
      </w:divBdr>
    </w:div>
    <w:div w:id="651301144">
      <w:bodyDiv w:val="1"/>
      <w:marLeft w:val="0"/>
      <w:marRight w:val="0"/>
      <w:marTop w:val="0"/>
      <w:marBottom w:val="0"/>
      <w:divBdr>
        <w:top w:val="none" w:sz="0" w:space="0" w:color="auto"/>
        <w:left w:val="none" w:sz="0" w:space="0" w:color="auto"/>
        <w:bottom w:val="none" w:sz="0" w:space="0" w:color="auto"/>
        <w:right w:val="none" w:sz="0" w:space="0" w:color="auto"/>
      </w:divBdr>
    </w:div>
    <w:div w:id="658193057">
      <w:bodyDiv w:val="1"/>
      <w:marLeft w:val="0"/>
      <w:marRight w:val="0"/>
      <w:marTop w:val="0"/>
      <w:marBottom w:val="0"/>
      <w:divBdr>
        <w:top w:val="none" w:sz="0" w:space="0" w:color="auto"/>
        <w:left w:val="none" w:sz="0" w:space="0" w:color="auto"/>
        <w:bottom w:val="none" w:sz="0" w:space="0" w:color="auto"/>
        <w:right w:val="none" w:sz="0" w:space="0" w:color="auto"/>
      </w:divBdr>
    </w:div>
    <w:div w:id="1309942665">
      <w:bodyDiv w:val="1"/>
      <w:marLeft w:val="0"/>
      <w:marRight w:val="0"/>
      <w:marTop w:val="0"/>
      <w:marBottom w:val="0"/>
      <w:divBdr>
        <w:top w:val="none" w:sz="0" w:space="0" w:color="auto"/>
        <w:left w:val="none" w:sz="0" w:space="0" w:color="auto"/>
        <w:bottom w:val="none" w:sz="0" w:space="0" w:color="auto"/>
        <w:right w:val="none" w:sz="0" w:space="0" w:color="auto"/>
      </w:divBdr>
    </w:div>
    <w:div w:id="1348605527">
      <w:bodyDiv w:val="1"/>
      <w:marLeft w:val="0"/>
      <w:marRight w:val="0"/>
      <w:marTop w:val="0"/>
      <w:marBottom w:val="0"/>
      <w:divBdr>
        <w:top w:val="none" w:sz="0" w:space="0" w:color="auto"/>
        <w:left w:val="none" w:sz="0" w:space="0" w:color="auto"/>
        <w:bottom w:val="none" w:sz="0" w:space="0" w:color="auto"/>
        <w:right w:val="none" w:sz="0" w:space="0" w:color="auto"/>
      </w:divBdr>
    </w:div>
    <w:div w:id="1378699840">
      <w:bodyDiv w:val="1"/>
      <w:marLeft w:val="0"/>
      <w:marRight w:val="0"/>
      <w:marTop w:val="0"/>
      <w:marBottom w:val="0"/>
      <w:divBdr>
        <w:top w:val="none" w:sz="0" w:space="0" w:color="auto"/>
        <w:left w:val="none" w:sz="0" w:space="0" w:color="auto"/>
        <w:bottom w:val="none" w:sz="0" w:space="0" w:color="auto"/>
        <w:right w:val="none" w:sz="0" w:space="0" w:color="auto"/>
      </w:divBdr>
    </w:div>
    <w:div w:id="1806502722">
      <w:bodyDiv w:val="1"/>
      <w:marLeft w:val="0"/>
      <w:marRight w:val="0"/>
      <w:marTop w:val="0"/>
      <w:marBottom w:val="0"/>
      <w:divBdr>
        <w:top w:val="none" w:sz="0" w:space="0" w:color="auto"/>
        <w:left w:val="none" w:sz="0" w:space="0" w:color="auto"/>
        <w:bottom w:val="none" w:sz="0" w:space="0" w:color="auto"/>
        <w:right w:val="none" w:sz="0" w:space="0" w:color="auto"/>
      </w:divBdr>
    </w:div>
    <w:div w:id="2123573355">
      <w:bodyDiv w:val="1"/>
      <w:marLeft w:val="0"/>
      <w:marRight w:val="0"/>
      <w:marTop w:val="0"/>
      <w:marBottom w:val="0"/>
      <w:divBdr>
        <w:top w:val="none" w:sz="0" w:space="0" w:color="auto"/>
        <w:left w:val="none" w:sz="0" w:space="0" w:color="auto"/>
        <w:bottom w:val="none" w:sz="0" w:space="0" w:color="auto"/>
        <w:right w:val="none" w:sz="0" w:space="0" w:color="auto"/>
      </w:divBdr>
    </w:div>
    <w:div w:id="212396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B9D14-C14F-4946-87F3-4EB4412DE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Pace James Salvatore</dc:creator>
  <cp:lastModifiedBy>Zoe Stopak-Behr</cp:lastModifiedBy>
  <cp:revision>5</cp:revision>
  <cp:lastPrinted>2015-04-22T15:02:00Z</cp:lastPrinted>
  <dcterms:created xsi:type="dcterms:W3CDTF">2015-09-03T17:29:00Z</dcterms:created>
  <dcterms:modified xsi:type="dcterms:W3CDTF">2015-09-03T19:19:00Z</dcterms:modified>
</cp:coreProperties>
</file>